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83" w:rsidRDefault="00347BE3" w:rsidP="00347BE3">
      <w:pPr>
        <w:pStyle w:val="2"/>
        <w:tabs>
          <w:tab w:val="left" w:pos="5285"/>
        </w:tabs>
        <w:rPr>
          <w:b w:val="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2976880</wp:posOffset>
            </wp:positionH>
            <wp:positionV relativeFrom="paragraph">
              <wp:posOffset>234950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9E5" w:rsidRDefault="006179E5" w:rsidP="00D948E1">
      <w:pPr>
        <w:jc w:val="center"/>
        <w:rPr>
          <w:b/>
          <w:sz w:val="32"/>
          <w:szCs w:val="32"/>
        </w:rPr>
      </w:pPr>
    </w:p>
    <w:p w:rsidR="00D948E1" w:rsidRPr="00347BE3" w:rsidRDefault="005C0072" w:rsidP="00D948E1">
      <w:pPr>
        <w:jc w:val="center"/>
        <w:rPr>
          <w:sz w:val="32"/>
          <w:szCs w:val="32"/>
        </w:rPr>
      </w:pPr>
      <w:r w:rsidRPr="00BC1E83">
        <w:rPr>
          <w:b/>
          <w:sz w:val="32"/>
          <w:szCs w:val="32"/>
        </w:rPr>
        <w:t>Совет</w:t>
      </w:r>
    </w:p>
    <w:p w:rsidR="005C0072" w:rsidRPr="00347BE3" w:rsidRDefault="002D2D91" w:rsidP="00D948E1">
      <w:pPr>
        <w:jc w:val="center"/>
        <w:rPr>
          <w:sz w:val="32"/>
          <w:szCs w:val="32"/>
        </w:rPr>
      </w:pPr>
      <w:r w:rsidRPr="00BC1E83">
        <w:rPr>
          <w:b/>
          <w:sz w:val="32"/>
          <w:szCs w:val="32"/>
        </w:rPr>
        <w:t>Пл</w:t>
      </w:r>
      <w:r w:rsidR="00BC1E83" w:rsidRPr="00BC1E83">
        <w:rPr>
          <w:b/>
          <w:sz w:val="32"/>
          <w:szCs w:val="32"/>
        </w:rPr>
        <w:t>астуновского сельского поселения</w:t>
      </w:r>
    </w:p>
    <w:p w:rsidR="00D948E1" w:rsidRPr="00BC1E83" w:rsidRDefault="002D2D91" w:rsidP="00D948E1">
      <w:pPr>
        <w:jc w:val="center"/>
        <w:rPr>
          <w:b/>
          <w:sz w:val="32"/>
          <w:szCs w:val="32"/>
        </w:rPr>
      </w:pPr>
      <w:r w:rsidRPr="00BC1E83">
        <w:rPr>
          <w:b/>
          <w:sz w:val="32"/>
          <w:szCs w:val="32"/>
        </w:rPr>
        <w:t>Динского района</w:t>
      </w:r>
    </w:p>
    <w:p w:rsidR="002D2D91" w:rsidRPr="00347BE3" w:rsidRDefault="002D2D91" w:rsidP="00D948E1">
      <w:pPr>
        <w:jc w:val="center"/>
        <w:rPr>
          <w:sz w:val="32"/>
          <w:szCs w:val="32"/>
        </w:rPr>
      </w:pPr>
    </w:p>
    <w:p w:rsidR="002D2D91" w:rsidRPr="00BC1E83" w:rsidRDefault="002D2D91" w:rsidP="00D948E1">
      <w:pPr>
        <w:jc w:val="center"/>
        <w:rPr>
          <w:b/>
          <w:sz w:val="32"/>
          <w:szCs w:val="32"/>
        </w:rPr>
      </w:pPr>
      <w:r w:rsidRPr="00BC1E83">
        <w:rPr>
          <w:b/>
          <w:sz w:val="32"/>
          <w:szCs w:val="32"/>
        </w:rPr>
        <w:t>РЕШЕНИЕ</w:t>
      </w:r>
    </w:p>
    <w:p w:rsidR="002D2D91" w:rsidRPr="00347BE3" w:rsidRDefault="002D2D91" w:rsidP="00D948E1">
      <w:pPr>
        <w:jc w:val="center"/>
        <w:rPr>
          <w:sz w:val="28"/>
          <w:szCs w:val="28"/>
        </w:rPr>
      </w:pPr>
    </w:p>
    <w:p w:rsidR="00D948E1" w:rsidRDefault="000D7193" w:rsidP="002D2D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179E5">
        <w:rPr>
          <w:sz w:val="28"/>
          <w:szCs w:val="28"/>
        </w:rPr>
        <w:t>29.01.2021 г.</w:t>
      </w:r>
      <w:r w:rsidR="006179E5">
        <w:rPr>
          <w:sz w:val="28"/>
          <w:szCs w:val="28"/>
        </w:rPr>
        <w:tab/>
      </w:r>
      <w:r w:rsidR="006179E5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6179E5">
        <w:rPr>
          <w:sz w:val="28"/>
          <w:szCs w:val="28"/>
        </w:rPr>
        <w:t>№ 85-24/4</w:t>
      </w:r>
    </w:p>
    <w:p w:rsidR="00D948E1" w:rsidRPr="00BC1E83" w:rsidRDefault="00BC1E83" w:rsidP="002D2D91">
      <w:pPr>
        <w:jc w:val="center"/>
      </w:pPr>
      <w:r w:rsidRPr="00BC1E83">
        <w:t>ст.</w:t>
      </w:r>
      <w:r w:rsidR="00D948E1" w:rsidRPr="00BC1E83">
        <w:t xml:space="preserve"> Пластуновская</w:t>
      </w:r>
    </w:p>
    <w:p w:rsidR="00D948E1" w:rsidRDefault="00D948E1" w:rsidP="002D2D91">
      <w:pPr>
        <w:jc w:val="center"/>
        <w:rPr>
          <w:sz w:val="28"/>
          <w:szCs w:val="28"/>
        </w:rPr>
      </w:pPr>
    </w:p>
    <w:p w:rsidR="00DE1566" w:rsidRDefault="00DE1566" w:rsidP="002D2D91">
      <w:pPr>
        <w:jc w:val="center"/>
        <w:rPr>
          <w:sz w:val="28"/>
        </w:rPr>
      </w:pPr>
    </w:p>
    <w:p w:rsidR="00C12E97" w:rsidRDefault="00C12E97" w:rsidP="002D2D91">
      <w:pPr>
        <w:jc w:val="center"/>
        <w:rPr>
          <w:sz w:val="28"/>
        </w:rPr>
      </w:pPr>
    </w:p>
    <w:p w:rsidR="00C12E97" w:rsidRDefault="00C12E97" w:rsidP="00C12E97">
      <w:pPr>
        <w:autoSpaceDE w:val="0"/>
        <w:autoSpaceDN w:val="0"/>
        <w:adjustRightInd w:val="0"/>
        <w:spacing w:line="300" w:lineRule="exact"/>
        <w:ind w:right="-143"/>
        <w:jc w:val="center"/>
        <w:rPr>
          <w:b/>
          <w:bCs/>
          <w:color w:val="000000"/>
          <w:kern w:val="28"/>
          <w:sz w:val="28"/>
          <w:szCs w:val="28"/>
        </w:rPr>
      </w:pPr>
      <w:r w:rsidRPr="000B1D94">
        <w:rPr>
          <w:b/>
          <w:bCs/>
          <w:color w:val="000000"/>
          <w:kern w:val="28"/>
          <w:sz w:val="28"/>
          <w:szCs w:val="28"/>
        </w:rPr>
        <w:t>Об утверждении Порядка принятия решения о применении мер</w:t>
      </w:r>
    </w:p>
    <w:p w:rsidR="00B3442B" w:rsidRDefault="00C12E97" w:rsidP="00C12E97">
      <w:pPr>
        <w:autoSpaceDE w:val="0"/>
        <w:autoSpaceDN w:val="0"/>
        <w:adjustRightInd w:val="0"/>
        <w:spacing w:line="300" w:lineRule="exact"/>
        <w:ind w:right="-143"/>
        <w:jc w:val="center"/>
        <w:rPr>
          <w:b/>
          <w:bCs/>
          <w:color w:val="000000"/>
          <w:kern w:val="28"/>
          <w:sz w:val="28"/>
          <w:szCs w:val="28"/>
        </w:rPr>
      </w:pPr>
      <w:r w:rsidRPr="000B1D94">
        <w:rPr>
          <w:b/>
          <w:bCs/>
          <w:color w:val="000000"/>
          <w:kern w:val="28"/>
          <w:sz w:val="28"/>
          <w:szCs w:val="28"/>
        </w:rPr>
        <w:t xml:space="preserve">ответственности к депутату Совета </w:t>
      </w:r>
      <w:r w:rsidR="00B3442B">
        <w:rPr>
          <w:b/>
          <w:bCs/>
          <w:color w:val="000000"/>
          <w:kern w:val="28"/>
          <w:sz w:val="28"/>
          <w:szCs w:val="28"/>
        </w:rPr>
        <w:t>Пластуновского сельского поселения</w:t>
      </w:r>
    </w:p>
    <w:p w:rsidR="00C12E97" w:rsidRPr="00274EBC" w:rsidRDefault="00C12E97" w:rsidP="00C12E97">
      <w:pPr>
        <w:autoSpaceDE w:val="0"/>
        <w:autoSpaceDN w:val="0"/>
        <w:adjustRightInd w:val="0"/>
        <w:spacing w:line="300" w:lineRule="exact"/>
        <w:ind w:right="-143"/>
        <w:jc w:val="center"/>
        <w:rPr>
          <w:b/>
          <w:bCs/>
          <w:kern w:val="28"/>
          <w:sz w:val="28"/>
          <w:szCs w:val="28"/>
        </w:rPr>
      </w:pPr>
      <w:r w:rsidRPr="000B1D94">
        <w:rPr>
          <w:b/>
          <w:bCs/>
          <w:color w:val="000000"/>
          <w:kern w:val="28"/>
          <w:sz w:val="28"/>
          <w:szCs w:val="28"/>
        </w:rPr>
        <w:t>Динско</w:t>
      </w:r>
      <w:r w:rsidR="00B3442B">
        <w:rPr>
          <w:b/>
          <w:bCs/>
          <w:color w:val="000000"/>
          <w:kern w:val="28"/>
          <w:sz w:val="28"/>
          <w:szCs w:val="28"/>
        </w:rPr>
        <w:t>го</w:t>
      </w:r>
      <w:r w:rsidRPr="000B1D94">
        <w:rPr>
          <w:b/>
          <w:bCs/>
          <w:color w:val="000000"/>
          <w:kern w:val="28"/>
          <w:sz w:val="28"/>
          <w:szCs w:val="28"/>
        </w:rPr>
        <w:t xml:space="preserve"> район</w:t>
      </w:r>
      <w:r w:rsidR="00B3442B">
        <w:rPr>
          <w:b/>
          <w:bCs/>
          <w:color w:val="000000"/>
          <w:kern w:val="28"/>
          <w:sz w:val="28"/>
          <w:szCs w:val="28"/>
        </w:rPr>
        <w:t>а</w:t>
      </w:r>
      <w:r w:rsidRPr="000B1D94">
        <w:rPr>
          <w:b/>
          <w:bCs/>
          <w:color w:val="000000"/>
          <w:kern w:val="28"/>
          <w:sz w:val="28"/>
          <w:szCs w:val="28"/>
        </w:rPr>
        <w:t xml:space="preserve">, </w:t>
      </w:r>
      <w:r w:rsidRPr="007D4CC1">
        <w:rPr>
          <w:b/>
          <w:bCs/>
          <w:kern w:val="28"/>
          <w:sz w:val="28"/>
          <w:szCs w:val="28"/>
        </w:rPr>
        <w:t>члену выборного органа местного самоуправления,</w:t>
      </w:r>
      <w:r w:rsidRPr="00274EBC">
        <w:rPr>
          <w:b/>
          <w:bCs/>
          <w:kern w:val="28"/>
          <w:sz w:val="28"/>
          <w:szCs w:val="28"/>
        </w:rPr>
        <w:t xml:space="preserve"> </w:t>
      </w:r>
    </w:p>
    <w:p w:rsidR="00B3442B" w:rsidRDefault="00C12E97" w:rsidP="00C12E97">
      <w:pPr>
        <w:autoSpaceDE w:val="0"/>
        <w:autoSpaceDN w:val="0"/>
        <w:adjustRightInd w:val="0"/>
        <w:spacing w:line="300" w:lineRule="exact"/>
        <w:ind w:right="-143"/>
        <w:jc w:val="center"/>
        <w:rPr>
          <w:b/>
          <w:bCs/>
          <w:color w:val="000000"/>
          <w:kern w:val="28"/>
          <w:sz w:val="28"/>
          <w:szCs w:val="28"/>
        </w:rPr>
      </w:pPr>
      <w:r w:rsidRPr="000B1D94">
        <w:rPr>
          <w:b/>
          <w:bCs/>
          <w:color w:val="000000"/>
          <w:kern w:val="28"/>
          <w:sz w:val="28"/>
          <w:szCs w:val="28"/>
        </w:rPr>
        <w:t xml:space="preserve">главе </w:t>
      </w:r>
      <w:r w:rsidR="00B3442B">
        <w:rPr>
          <w:b/>
          <w:bCs/>
          <w:color w:val="000000"/>
          <w:kern w:val="28"/>
          <w:sz w:val="28"/>
          <w:szCs w:val="28"/>
        </w:rPr>
        <w:t>Пластуновского сельского поселения Динского района</w:t>
      </w:r>
      <w:r w:rsidRPr="000B1D94">
        <w:rPr>
          <w:b/>
          <w:bCs/>
          <w:color w:val="000000"/>
          <w:kern w:val="28"/>
          <w:sz w:val="28"/>
          <w:szCs w:val="28"/>
        </w:rPr>
        <w:t>,</w:t>
      </w:r>
    </w:p>
    <w:p w:rsidR="00B3442B" w:rsidRDefault="00C12E97" w:rsidP="00C12E97">
      <w:pPr>
        <w:autoSpaceDE w:val="0"/>
        <w:autoSpaceDN w:val="0"/>
        <w:adjustRightInd w:val="0"/>
        <w:spacing w:line="300" w:lineRule="exact"/>
        <w:ind w:right="-143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0B1D94">
        <w:rPr>
          <w:rFonts w:eastAsia="Calibri"/>
          <w:b/>
          <w:bCs/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</w:t>
      </w:r>
    </w:p>
    <w:p w:rsidR="00B3442B" w:rsidRDefault="00C12E97" w:rsidP="00C12E97">
      <w:pPr>
        <w:autoSpaceDE w:val="0"/>
        <w:autoSpaceDN w:val="0"/>
        <w:adjustRightInd w:val="0"/>
        <w:spacing w:line="300" w:lineRule="exact"/>
        <w:ind w:right="-143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0B1D94">
        <w:rPr>
          <w:rFonts w:eastAsia="Calibri"/>
          <w:b/>
          <w:bCs/>
          <w:color w:val="000000"/>
          <w:sz w:val="28"/>
          <w:szCs w:val="28"/>
        </w:rPr>
        <w:t>а также сведения о доходах, расходах, об имуществе и обязательствах имущественного характера своих супруги (супруга) и</w:t>
      </w:r>
    </w:p>
    <w:p w:rsidR="000C2CB0" w:rsidRDefault="00C12E97" w:rsidP="00C12E97">
      <w:pPr>
        <w:autoSpaceDE w:val="0"/>
        <w:autoSpaceDN w:val="0"/>
        <w:adjustRightInd w:val="0"/>
        <w:spacing w:line="300" w:lineRule="exact"/>
        <w:ind w:right="-143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0B1D94">
        <w:rPr>
          <w:rFonts w:eastAsia="Calibri"/>
          <w:b/>
          <w:bCs/>
          <w:color w:val="000000"/>
          <w:sz w:val="28"/>
          <w:szCs w:val="28"/>
        </w:rPr>
        <w:t xml:space="preserve">несовершеннолетних детей, </w:t>
      </w:r>
      <w:bookmarkStart w:id="0" w:name="_Hlk62564634"/>
      <w:r w:rsidRPr="000B1D94">
        <w:rPr>
          <w:rFonts w:eastAsia="Calibri"/>
          <w:b/>
          <w:bCs/>
          <w:color w:val="000000"/>
          <w:sz w:val="28"/>
          <w:szCs w:val="28"/>
        </w:rPr>
        <w:t>если искажение</w:t>
      </w:r>
    </w:p>
    <w:p w:rsidR="00C12E97" w:rsidRPr="000B1D94" w:rsidRDefault="00C12E97" w:rsidP="00C12E97">
      <w:pPr>
        <w:autoSpaceDE w:val="0"/>
        <w:autoSpaceDN w:val="0"/>
        <w:adjustRightInd w:val="0"/>
        <w:spacing w:line="300" w:lineRule="exact"/>
        <w:ind w:right="-143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0B1D94">
        <w:rPr>
          <w:rFonts w:eastAsia="Calibri"/>
          <w:b/>
          <w:bCs/>
          <w:color w:val="000000"/>
          <w:sz w:val="28"/>
          <w:szCs w:val="28"/>
        </w:rPr>
        <w:t>этих сведений является несущественным</w:t>
      </w:r>
    </w:p>
    <w:bookmarkEnd w:id="0"/>
    <w:p w:rsidR="00C12E97" w:rsidRDefault="00C12E97" w:rsidP="00C12E97">
      <w:pPr>
        <w:spacing w:line="300" w:lineRule="exact"/>
        <w:contextualSpacing/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</w:p>
    <w:p w:rsidR="00C12E97" w:rsidRDefault="00C12E97" w:rsidP="00C12E97">
      <w:pPr>
        <w:spacing w:line="300" w:lineRule="exact"/>
        <w:contextualSpacing/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</w:p>
    <w:p w:rsidR="00C12E97" w:rsidRPr="000B1D94" w:rsidRDefault="00C12E97" w:rsidP="00C12E97">
      <w:pPr>
        <w:spacing w:line="300" w:lineRule="exact"/>
        <w:contextualSpacing/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</w:p>
    <w:p w:rsidR="00C12E97" w:rsidRPr="007D4CC1" w:rsidRDefault="00C12E97" w:rsidP="00C12E97">
      <w:pPr>
        <w:spacing w:line="300" w:lineRule="exact"/>
        <w:ind w:firstLine="708"/>
        <w:contextualSpacing/>
        <w:jc w:val="both"/>
        <w:rPr>
          <w:sz w:val="28"/>
          <w:szCs w:val="28"/>
        </w:rPr>
      </w:pPr>
      <w:r w:rsidRPr="000B1D94">
        <w:rPr>
          <w:color w:val="000000"/>
          <w:sz w:val="28"/>
          <w:szCs w:val="28"/>
        </w:rPr>
        <w:t xml:space="preserve">На основании Федеральных законов от </w:t>
      </w:r>
      <w:r w:rsidRPr="000B1D94">
        <w:rPr>
          <w:bCs/>
          <w:color w:val="000000"/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 w:rsidRPr="000B1D94">
        <w:rPr>
          <w:color w:val="000000"/>
          <w:sz w:val="28"/>
          <w:szCs w:val="28"/>
        </w:rPr>
        <w:t>от 25.12.2008 № 273-ФЗ «О противодействии коррупции», Закона Краснодарского края от 07.06.2004 №717-КЗ «О местном самоуправлении в Краснодарском крае», в соответствии</w:t>
      </w:r>
      <w:r w:rsidRPr="007D4CC1">
        <w:rPr>
          <w:sz w:val="28"/>
          <w:szCs w:val="28"/>
        </w:rPr>
        <w:t xml:space="preserve">, Совет </w:t>
      </w:r>
      <w:r w:rsidR="007D4CC1" w:rsidRPr="007D4CC1">
        <w:rPr>
          <w:sz w:val="28"/>
          <w:szCs w:val="28"/>
        </w:rPr>
        <w:t>Пластуновского сельского поселения                                              Динского района р е ш и л</w:t>
      </w:r>
      <w:r w:rsidRPr="007D4CC1">
        <w:rPr>
          <w:sz w:val="28"/>
          <w:szCs w:val="28"/>
        </w:rPr>
        <w:t>:</w:t>
      </w:r>
    </w:p>
    <w:p w:rsidR="00C12E97" w:rsidRPr="000B1D94" w:rsidRDefault="00C12E97" w:rsidP="00C12E97">
      <w:pPr>
        <w:spacing w:line="300" w:lineRule="exact"/>
        <w:ind w:firstLine="709"/>
        <w:contextualSpacing/>
        <w:jc w:val="both"/>
        <w:rPr>
          <w:color w:val="000000"/>
          <w:sz w:val="28"/>
          <w:szCs w:val="28"/>
        </w:rPr>
      </w:pPr>
      <w:r w:rsidRPr="000B1D94">
        <w:rPr>
          <w:color w:val="000000"/>
          <w:sz w:val="28"/>
          <w:szCs w:val="28"/>
        </w:rPr>
        <w:t xml:space="preserve">1. Утвердить </w:t>
      </w:r>
      <w:r w:rsidRPr="000B1D94">
        <w:rPr>
          <w:bCs/>
          <w:color w:val="000000"/>
          <w:kern w:val="28"/>
          <w:sz w:val="28"/>
          <w:szCs w:val="28"/>
        </w:rPr>
        <w:t xml:space="preserve">Порядок принятия решения о применении мер ответственности к депутату Совета </w:t>
      </w:r>
      <w:r w:rsidR="00EB2A6B">
        <w:rPr>
          <w:bCs/>
          <w:color w:val="000000"/>
          <w:kern w:val="28"/>
          <w:sz w:val="28"/>
          <w:szCs w:val="28"/>
        </w:rPr>
        <w:t>Пластуновского сельского поселения Динского района</w:t>
      </w:r>
      <w:r w:rsidRPr="000B1D94">
        <w:rPr>
          <w:bCs/>
          <w:color w:val="000000"/>
          <w:kern w:val="28"/>
          <w:sz w:val="28"/>
          <w:szCs w:val="28"/>
        </w:rPr>
        <w:t xml:space="preserve">, </w:t>
      </w:r>
      <w:r w:rsidRPr="00384A7A">
        <w:rPr>
          <w:bCs/>
          <w:color w:val="000000"/>
          <w:kern w:val="28"/>
          <w:sz w:val="28"/>
          <w:szCs w:val="28"/>
        </w:rPr>
        <w:t>члену выборного органа местного самоуправления,</w:t>
      </w:r>
      <w:r w:rsidRPr="000B1D94">
        <w:rPr>
          <w:bCs/>
          <w:color w:val="000000"/>
          <w:kern w:val="28"/>
          <w:sz w:val="28"/>
          <w:szCs w:val="28"/>
        </w:rPr>
        <w:t xml:space="preserve"> </w:t>
      </w:r>
      <w:r w:rsidR="00EB2A6B" w:rsidRPr="00EB2A6B">
        <w:rPr>
          <w:bCs/>
          <w:color w:val="000000"/>
          <w:kern w:val="28"/>
          <w:sz w:val="28"/>
          <w:szCs w:val="28"/>
        </w:rPr>
        <w:t>главе Пластуновского сельского поселения Динского района</w:t>
      </w:r>
      <w:r w:rsidRPr="00EB2A6B">
        <w:rPr>
          <w:rFonts w:eastAsia="Calibri"/>
          <w:bCs/>
          <w:color w:val="000000"/>
          <w:sz w:val="28"/>
          <w:szCs w:val="28"/>
        </w:rPr>
        <w:t>,</w:t>
      </w:r>
      <w:r w:rsidRPr="000B1D94">
        <w:rPr>
          <w:rFonts w:eastAsia="Calibri"/>
          <w:bCs/>
          <w:color w:val="000000"/>
          <w:sz w:val="28"/>
          <w:szCs w:val="28"/>
        </w:rPr>
        <w:t xml:space="preserve">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0B1D94">
        <w:rPr>
          <w:color w:val="000000"/>
          <w:sz w:val="28"/>
          <w:szCs w:val="28"/>
        </w:rPr>
        <w:t xml:space="preserve">, согласно приложению. </w:t>
      </w:r>
    </w:p>
    <w:p w:rsidR="00C12E97" w:rsidRDefault="00C12E97" w:rsidP="00C12E97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  <w:r w:rsidRPr="000B1D94">
        <w:rPr>
          <w:sz w:val="28"/>
          <w:szCs w:val="28"/>
        </w:rPr>
        <w:t xml:space="preserve">2. Контроль за выполнением настоящего решения возложить на </w:t>
      </w:r>
      <w:r w:rsidR="00EB2A6B">
        <w:rPr>
          <w:sz w:val="28"/>
          <w:szCs w:val="28"/>
        </w:rPr>
        <w:t>постоянную правовую комиссию Совета Пластуновского сельского поселения Динского района (Шубина</w:t>
      </w:r>
      <w:r w:rsidRPr="000B1D94">
        <w:rPr>
          <w:sz w:val="28"/>
          <w:szCs w:val="28"/>
        </w:rPr>
        <w:t>).</w:t>
      </w:r>
    </w:p>
    <w:p w:rsidR="00EB2A6B" w:rsidRDefault="00EB2A6B" w:rsidP="00C12E97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</w:p>
    <w:p w:rsidR="00EB2A6B" w:rsidRDefault="00EB2A6B" w:rsidP="00C12E97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</w:p>
    <w:p w:rsidR="00615B52" w:rsidRDefault="00615B52" w:rsidP="00615B52">
      <w:pPr>
        <w:autoSpaceDE w:val="0"/>
        <w:autoSpaceDN w:val="0"/>
        <w:adjustRightInd w:val="0"/>
        <w:spacing w:line="300" w:lineRule="exac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615B52" w:rsidRPr="000B1D94" w:rsidRDefault="00615B52" w:rsidP="00C12E97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</w:p>
    <w:p w:rsidR="00C12E97" w:rsidRDefault="00C12E97" w:rsidP="00C12E97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  <w:szCs w:val="28"/>
        </w:rPr>
      </w:pPr>
      <w:r w:rsidRPr="000B1D94">
        <w:rPr>
          <w:sz w:val="28"/>
          <w:szCs w:val="28"/>
        </w:rPr>
        <w:t>3. Настоящее решение вступает в силу со дня его официального обнародования.</w:t>
      </w:r>
    </w:p>
    <w:p w:rsidR="00C12E97" w:rsidRDefault="00C12E97" w:rsidP="00C12E97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</w:rPr>
      </w:pPr>
    </w:p>
    <w:p w:rsidR="00EB2A6B" w:rsidRDefault="00EB2A6B" w:rsidP="00C12E97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</w:rPr>
      </w:pPr>
    </w:p>
    <w:p w:rsidR="00EB2A6B" w:rsidRDefault="00EB2A6B" w:rsidP="00C12E97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</w:rPr>
      </w:pPr>
    </w:p>
    <w:p w:rsidR="00615B52" w:rsidRPr="00EB2A6B" w:rsidRDefault="00615B52" w:rsidP="00615B52">
      <w:pPr>
        <w:rPr>
          <w:bCs/>
          <w:sz w:val="28"/>
          <w:szCs w:val="28"/>
        </w:rPr>
      </w:pPr>
      <w:r w:rsidRPr="00EB2A6B">
        <w:rPr>
          <w:bCs/>
          <w:sz w:val="28"/>
          <w:szCs w:val="28"/>
        </w:rPr>
        <w:t>Председатель Совета</w:t>
      </w:r>
    </w:p>
    <w:p w:rsidR="00615B52" w:rsidRPr="00EB2A6B" w:rsidRDefault="00615B52" w:rsidP="00615B52">
      <w:pPr>
        <w:rPr>
          <w:bCs/>
          <w:sz w:val="28"/>
          <w:szCs w:val="28"/>
        </w:rPr>
      </w:pPr>
      <w:r w:rsidRPr="00EB2A6B">
        <w:rPr>
          <w:bCs/>
          <w:sz w:val="28"/>
          <w:szCs w:val="28"/>
        </w:rPr>
        <w:t>Пластуновского сельского</w:t>
      </w:r>
    </w:p>
    <w:p w:rsidR="00615B52" w:rsidRDefault="00615B52" w:rsidP="00615B5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EB2A6B">
        <w:rPr>
          <w:bCs/>
          <w:sz w:val="28"/>
          <w:szCs w:val="28"/>
        </w:rPr>
        <w:t>оселения Динского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М.Г.Кулиш</w:t>
      </w:r>
      <w:proofErr w:type="spellEnd"/>
    </w:p>
    <w:p w:rsidR="00615B52" w:rsidRDefault="00615B52" w:rsidP="00C12E97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</w:rPr>
      </w:pPr>
    </w:p>
    <w:p w:rsidR="00615B52" w:rsidRDefault="00615B52" w:rsidP="00C12E97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</w:rPr>
      </w:pPr>
    </w:p>
    <w:p w:rsidR="00615B52" w:rsidRDefault="00615B52" w:rsidP="00C12E97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</w:rPr>
      </w:pPr>
    </w:p>
    <w:p w:rsidR="00615B52" w:rsidRDefault="00615B52" w:rsidP="00615B52">
      <w:pPr>
        <w:ind w:right="-81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Г</w:t>
      </w:r>
      <w:r w:rsidRPr="00EB2A6B">
        <w:rPr>
          <w:spacing w:val="-6"/>
          <w:sz w:val="28"/>
          <w:szCs w:val="28"/>
        </w:rPr>
        <w:t>лав</w:t>
      </w:r>
      <w:r>
        <w:rPr>
          <w:spacing w:val="-6"/>
          <w:sz w:val="28"/>
          <w:szCs w:val="28"/>
        </w:rPr>
        <w:t>а Пластуновского</w:t>
      </w:r>
    </w:p>
    <w:p w:rsidR="00615B52" w:rsidRDefault="00615B52" w:rsidP="00615B52">
      <w:pPr>
        <w:ind w:right="-81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сельского поселения</w:t>
      </w:r>
    </w:p>
    <w:p w:rsidR="00615B52" w:rsidRPr="00EB2A6B" w:rsidRDefault="00615B52" w:rsidP="00615B52">
      <w:pPr>
        <w:ind w:right="-81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Динского района</w:t>
      </w:r>
      <w:r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ab/>
      </w:r>
      <w:proofErr w:type="spellStart"/>
      <w:r>
        <w:rPr>
          <w:spacing w:val="-6"/>
          <w:sz w:val="28"/>
          <w:szCs w:val="28"/>
        </w:rPr>
        <w:t>С.К.Олейник</w:t>
      </w:r>
      <w:proofErr w:type="spellEnd"/>
    </w:p>
    <w:p w:rsidR="00615B52" w:rsidRDefault="00615B52" w:rsidP="00C12E97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</w:rPr>
      </w:pPr>
    </w:p>
    <w:p w:rsidR="00615B52" w:rsidRDefault="00615B52" w:rsidP="00C12E97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8"/>
        </w:rPr>
      </w:pPr>
    </w:p>
    <w:p w:rsidR="00C12E97" w:rsidRDefault="00C12E97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EB2A6B" w:rsidRDefault="00EB2A6B" w:rsidP="00C12E97">
      <w:pPr>
        <w:pStyle w:val="a7"/>
        <w:widowControl w:val="0"/>
        <w:tabs>
          <w:tab w:val="left" w:pos="1134"/>
        </w:tabs>
        <w:ind w:left="5103"/>
        <w:jc w:val="center"/>
        <w:rPr>
          <w:rFonts w:ascii="Times New Roman" w:hAnsi="Times New Roman"/>
          <w:sz w:val="28"/>
          <w:lang w:val="ru-RU"/>
        </w:rPr>
      </w:pPr>
    </w:p>
    <w:p w:rsidR="00C12E97" w:rsidRDefault="00C12E97" w:rsidP="00C12E97">
      <w:pPr>
        <w:ind w:left="5103"/>
        <w:jc w:val="center"/>
        <w:rPr>
          <w:sz w:val="28"/>
          <w:szCs w:val="28"/>
        </w:rPr>
      </w:pPr>
      <w:r w:rsidRPr="002C77F0">
        <w:rPr>
          <w:sz w:val="28"/>
          <w:szCs w:val="28"/>
        </w:rPr>
        <w:lastRenderedPageBreak/>
        <w:t xml:space="preserve">Приложение </w:t>
      </w:r>
    </w:p>
    <w:p w:rsidR="00C12E97" w:rsidRDefault="00C12E97" w:rsidP="00C12E97">
      <w:pPr>
        <w:ind w:left="5103"/>
        <w:jc w:val="center"/>
        <w:rPr>
          <w:sz w:val="28"/>
          <w:szCs w:val="28"/>
        </w:rPr>
      </w:pPr>
    </w:p>
    <w:p w:rsidR="00C12E97" w:rsidRPr="002C77F0" w:rsidRDefault="00C12E97" w:rsidP="00C12E97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C12E97" w:rsidRPr="002C77F0" w:rsidRDefault="00C12E97" w:rsidP="00615B52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решением</w:t>
      </w:r>
      <w:r w:rsidRPr="002C77F0">
        <w:rPr>
          <w:sz w:val="28"/>
          <w:szCs w:val="28"/>
        </w:rPr>
        <w:t xml:space="preserve"> Совета </w:t>
      </w:r>
      <w:r w:rsidR="00615B52">
        <w:rPr>
          <w:sz w:val="28"/>
          <w:szCs w:val="28"/>
        </w:rPr>
        <w:t xml:space="preserve">Пластуновского сельского поселения Динского района </w:t>
      </w:r>
    </w:p>
    <w:p w:rsidR="00C12E97" w:rsidRPr="00810B3B" w:rsidRDefault="00C12E97" w:rsidP="00C12E97">
      <w:pPr>
        <w:ind w:left="5103"/>
        <w:jc w:val="center"/>
        <w:rPr>
          <w:sz w:val="28"/>
          <w:szCs w:val="28"/>
        </w:rPr>
      </w:pPr>
      <w:r w:rsidRPr="00810B3B">
        <w:rPr>
          <w:sz w:val="28"/>
          <w:szCs w:val="28"/>
        </w:rPr>
        <w:t>от</w:t>
      </w:r>
      <w:r w:rsidR="006179E5">
        <w:rPr>
          <w:sz w:val="28"/>
          <w:szCs w:val="28"/>
        </w:rPr>
        <w:t xml:space="preserve"> 29.01.2021 г.</w:t>
      </w:r>
      <w:bookmarkStart w:id="1" w:name="_GoBack"/>
      <w:bookmarkEnd w:id="1"/>
      <w:r w:rsidRPr="00810B3B">
        <w:rPr>
          <w:sz w:val="28"/>
          <w:szCs w:val="28"/>
        </w:rPr>
        <w:t xml:space="preserve"> №</w:t>
      </w:r>
      <w:r w:rsidR="006179E5">
        <w:rPr>
          <w:sz w:val="28"/>
          <w:szCs w:val="28"/>
        </w:rPr>
        <w:t xml:space="preserve"> 85-24/4</w:t>
      </w:r>
    </w:p>
    <w:p w:rsidR="00C12E97" w:rsidRPr="00615B52" w:rsidRDefault="00C12E97" w:rsidP="00615B52">
      <w:pPr>
        <w:jc w:val="center"/>
        <w:rPr>
          <w:sz w:val="28"/>
          <w:szCs w:val="28"/>
        </w:rPr>
      </w:pPr>
    </w:p>
    <w:p w:rsidR="00C12E97" w:rsidRPr="00615B52" w:rsidRDefault="00C12E97" w:rsidP="00615B52">
      <w:pPr>
        <w:widowControl w:val="0"/>
        <w:suppressAutoHyphens/>
        <w:contextualSpacing/>
        <w:jc w:val="center"/>
        <w:rPr>
          <w:rFonts w:eastAsia="DejaVuSans"/>
          <w:color w:val="000000"/>
          <w:kern w:val="1"/>
          <w:sz w:val="28"/>
          <w:szCs w:val="28"/>
          <w:lang w:eastAsia="zh-CN"/>
        </w:rPr>
      </w:pPr>
    </w:p>
    <w:p w:rsidR="00C12E97" w:rsidRPr="00252CB1" w:rsidRDefault="00C12E97" w:rsidP="00C12E97">
      <w:pPr>
        <w:widowControl w:val="0"/>
        <w:suppressAutoHyphens/>
        <w:contextualSpacing/>
        <w:jc w:val="center"/>
        <w:rPr>
          <w:rFonts w:eastAsia="Calibri"/>
          <w:b/>
          <w:bCs/>
          <w:color w:val="000000"/>
          <w:kern w:val="1"/>
          <w:sz w:val="28"/>
          <w:szCs w:val="28"/>
          <w:lang w:eastAsia="zh-CN"/>
        </w:rPr>
      </w:pPr>
      <w:r w:rsidRPr="00252CB1">
        <w:rPr>
          <w:rFonts w:eastAsia="DejaVuSans"/>
          <w:b/>
          <w:bCs/>
          <w:color w:val="000000"/>
          <w:kern w:val="28"/>
          <w:sz w:val="28"/>
          <w:szCs w:val="28"/>
          <w:lang w:eastAsia="zh-CN"/>
        </w:rPr>
        <w:t xml:space="preserve">Порядок принятия решения о применении мер ответственности к депутату Совета </w:t>
      </w:r>
      <w:r w:rsidR="00615B52">
        <w:rPr>
          <w:rFonts w:eastAsia="DejaVuSans"/>
          <w:b/>
          <w:bCs/>
          <w:color w:val="000000"/>
          <w:kern w:val="28"/>
          <w:sz w:val="28"/>
          <w:szCs w:val="28"/>
          <w:lang w:eastAsia="zh-CN"/>
        </w:rPr>
        <w:t>Пластуновского сельского поселения Динского района</w:t>
      </w:r>
      <w:r w:rsidRPr="00252CB1">
        <w:rPr>
          <w:rFonts w:eastAsia="DejaVuSans"/>
          <w:b/>
          <w:bCs/>
          <w:color w:val="000000"/>
          <w:kern w:val="28"/>
          <w:sz w:val="28"/>
          <w:szCs w:val="28"/>
          <w:lang w:eastAsia="zh-CN"/>
        </w:rPr>
        <w:t xml:space="preserve">, </w:t>
      </w:r>
      <w:r w:rsidRPr="004E20F2">
        <w:rPr>
          <w:rFonts w:eastAsia="DejaVuSans"/>
          <w:b/>
          <w:bCs/>
          <w:kern w:val="28"/>
          <w:sz w:val="28"/>
          <w:szCs w:val="28"/>
          <w:lang w:eastAsia="zh-CN"/>
        </w:rPr>
        <w:t>члену выборного органа местного самоуправления,</w:t>
      </w:r>
      <w:r w:rsidRPr="00274EBC">
        <w:rPr>
          <w:rFonts w:eastAsia="DejaVuSans"/>
          <w:b/>
          <w:bCs/>
          <w:kern w:val="28"/>
          <w:sz w:val="28"/>
          <w:szCs w:val="28"/>
          <w:lang w:eastAsia="zh-CN"/>
        </w:rPr>
        <w:t xml:space="preserve"> </w:t>
      </w:r>
      <w:r w:rsidRPr="00252CB1">
        <w:rPr>
          <w:rFonts w:eastAsia="DejaVuSans"/>
          <w:b/>
          <w:bCs/>
          <w:color w:val="000000"/>
          <w:kern w:val="28"/>
          <w:sz w:val="28"/>
          <w:szCs w:val="28"/>
          <w:lang w:eastAsia="zh-CN"/>
        </w:rPr>
        <w:t xml:space="preserve">главе </w:t>
      </w:r>
      <w:r w:rsidR="007B68AB">
        <w:rPr>
          <w:rFonts w:eastAsia="DejaVuSans"/>
          <w:b/>
          <w:bCs/>
          <w:color w:val="000000"/>
          <w:kern w:val="28"/>
          <w:sz w:val="28"/>
          <w:szCs w:val="28"/>
          <w:lang w:eastAsia="zh-CN"/>
        </w:rPr>
        <w:t>Пластуновского сельского поселения Динского района</w:t>
      </w:r>
      <w:r w:rsidRPr="00252CB1">
        <w:rPr>
          <w:rFonts w:eastAsia="DejaVuSans"/>
          <w:b/>
          <w:bCs/>
          <w:color w:val="000000"/>
          <w:kern w:val="28"/>
          <w:sz w:val="28"/>
          <w:szCs w:val="28"/>
          <w:lang w:eastAsia="zh-CN"/>
        </w:rPr>
        <w:t xml:space="preserve">, </w:t>
      </w:r>
      <w:r w:rsidRPr="00252CB1">
        <w:rPr>
          <w:rFonts w:eastAsia="Calibri"/>
          <w:b/>
          <w:bCs/>
          <w:color w:val="000000"/>
          <w:kern w:val="1"/>
          <w:sz w:val="28"/>
          <w:szCs w:val="28"/>
          <w:lang w:eastAsia="zh-CN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C12E97" w:rsidRPr="00615B52" w:rsidRDefault="00C12E97" w:rsidP="00C12E97">
      <w:pPr>
        <w:widowControl w:val="0"/>
        <w:suppressAutoHyphens/>
        <w:contextualSpacing/>
        <w:jc w:val="center"/>
        <w:rPr>
          <w:rFonts w:eastAsia="DejaVuSans"/>
          <w:color w:val="000000"/>
          <w:kern w:val="1"/>
          <w:sz w:val="28"/>
          <w:szCs w:val="28"/>
          <w:lang w:eastAsia="zh-CN"/>
        </w:rPr>
      </w:pPr>
    </w:p>
    <w:p w:rsidR="00C12E97" w:rsidRPr="00252CB1" w:rsidRDefault="00C12E97" w:rsidP="00C12E97">
      <w:pPr>
        <w:widowControl w:val="0"/>
        <w:tabs>
          <w:tab w:val="left" w:pos="709"/>
        </w:tabs>
        <w:suppressAutoHyphens/>
        <w:ind w:firstLine="567"/>
        <w:contextualSpacing/>
        <w:jc w:val="both"/>
        <w:outlineLvl w:val="1"/>
        <w:rPr>
          <w:rFonts w:eastAsia="Calibri"/>
          <w:bCs/>
          <w:iCs/>
          <w:color w:val="000000"/>
          <w:sz w:val="28"/>
          <w:szCs w:val="28"/>
        </w:rPr>
      </w:pPr>
      <w:r w:rsidRPr="00252CB1">
        <w:rPr>
          <w:bCs/>
          <w:color w:val="000000"/>
          <w:sz w:val="28"/>
          <w:szCs w:val="28"/>
        </w:rPr>
        <w:t xml:space="preserve">1. Настоящий Порядок определяет правила принятия решения </w:t>
      </w:r>
      <w:r w:rsidRPr="00252CB1">
        <w:rPr>
          <w:bCs/>
          <w:iCs/>
          <w:color w:val="000000"/>
          <w:kern w:val="28"/>
          <w:sz w:val="28"/>
          <w:szCs w:val="28"/>
        </w:rPr>
        <w:t>о применении мер ответственности к депутату</w:t>
      </w:r>
      <w:r w:rsidRPr="00252CB1">
        <w:rPr>
          <w:iCs/>
          <w:color w:val="000000"/>
          <w:kern w:val="28"/>
          <w:sz w:val="28"/>
          <w:szCs w:val="28"/>
        </w:rPr>
        <w:t xml:space="preserve"> Совета </w:t>
      </w:r>
      <w:r w:rsidR="00274EBC">
        <w:rPr>
          <w:iCs/>
          <w:color w:val="000000"/>
          <w:kern w:val="28"/>
          <w:sz w:val="28"/>
          <w:szCs w:val="28"/>
        </w:rPr>
        <w:t>Пластуновского сельского поселения Динского района</w:t>
      </w:r>
      <w:r w:rsidRPr="00252CB1">
        <w:rPr>
          <w:bCs/>
          <w:iCs/>
          <w:color w:val="000000"/>
          <w:kern w:val="28"/>
          <w:sz w:val="28"/>
          <w:szCs w:val="28"/>
        </w:rPr>
        <w:t xml:space="preserve">, </w:t>
      </w:r>
      <w:r w:rsidRPr="004E20F2">
        <w:rPr>
          <w:bCs/>
          <w:iCs/>
          <w:color w:val="000000"/>
          <w:kern w:val="28"/>
          <w:sz w:val="28"/>
          <w:szCs w:val="28"/>
        </w:rPr>
        <w:t>члену выборного органа местного самоуправления,</w:t>
      </w:r>
      <w:r w:rsidRPr="00252CB1">
        <w:rPr>
          <w:bCs/>
          <w:iCs/>
          <w:color w:val="000000"/>
          <w:kern w:val="28"/>
          <w:sz w:val="28"/>
          <w:szCs w:val="28"/>
        </w:rPr>
        <w:t xml:space="preserve"> </w:t>
      </w:r>
      <w:r w:rsidRPr="00252CB1">
        <w:rPr>
          <w:iCs/>
          <w:color w:val="000000"/>
          <w:kern w:val="28"/>
          <w:sz w:val="28"/>
          <w:szCs w:val="28"/>
        </w:rPr>
        <w:t xml:space="preserve">главе </w:t>
      </w:r>
      <w:r w:rsidR="004E20F2">
        <w:rPr>
          <w:iCs/>
          <w:color w:val="000000"/>
          <w:kern w:val="28"/>
          <w:sz w:val="28"/>
          <w:szCs w:val="28"/>
        </w:rPr>
        <w:t>Пластуновского сельского поселения Динского района</w:t>
      </w:r>
      <w:r w:rsidRPr="00252CB1">
        <w:rPr>
          <w:bCs/>
          <w:iCs/>
          <w:color w:val="000000"/>
          <w:kern w:val="28"/>
          <w:sz w:val="28"/>
          <w:szCs w:val="28"/>
        </w:rPr>
        <w:t xml:space="preserve"> </w:t>
      </w:r>
      <w:r w:rsidRPr="00252CB1">
        <w:rPr>
          <w:rFonts w:eastAsia="Calibri"/>
          <w:bCs/>
          <w:iCs/>
          <w:color w:val="000000"/>
          <w:sz w:val="28"/>
          <w:szCs w:val="28"/>
        </w:rPr>
        <w:t>(далее также – лица, замещающие муниципальные должности)</w:t>
      </w:r>
      <w:r w:rsidRPr="00252CB1">
        <w:rPr>
          <w:bCs/>
          <w:iCs/>
          <w:color w:val="000000"/>
          <w:kern w:val="28"/>
          <w:sz w:val="28"/>
          <w:szCs w:val="28"/>
        </w:rPr>
        <w:t xml:space="preserve">, </w:t>
      </w:r>
      <w:r w:rsidRPr="00252CB1">
        <w:rPr>
          <w:rFonts w:eastAsia="Calibri"/>
          <w:bCs/>
          <w:iCs/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</w:t>
      </w:r>
      <w:r>
        <w:rPr>
          <w:rFonts w:eastAsia="Calibri"/>
          <w:bCs/>
          <w:iCs/>
          <w:color w:val="000000"/>
          <w:sz w:val="28"/>
          <w:szCs w:val="28"/>
        </w:rPr>
        <w:t xml:space="preserve"> </w:t>
      </w:r>
      <w:r w:rsidRPr="00252CB1">
        <w:rPr>
          <w:rFonts w:eastAsia="Calibri"/>
          <w:bCs/>
          <w:iCs/>
          <w:color w:val="000000"/>
          <w:sz w:val="28"/>
          <w:szCs w:val="28"/>
        </w:rPr>
        <w:t>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C12E97" w:rsidRPr="00252CB1" w:rsidRDefault="00C12E97" w:rsidP="00C12E97">
      <w:pPr>
        <w:tabs>
          <w:tab w:val="left" w:pos="709"/>
        </w:tabs>
        <w:ind w:firstLine="567"/>
        <w:contextualSpacing/>
        <w:jc w:val="both"/>
        <w:outlineLvl w:val="1"/>
        <w:rPr>
          <w:bCs/>
          <w:color w:val="000000"/>
          <w:sz w:val="28"/>
          <w:szCs w:val="28"/>
        </w:rPr>
      </w:pPr>
      <w:r w:rsidRPr="00252CB1">
        <w:rPr>
          <w:bCs/>
          <w:color w:val="000000"/>
          <w:sz w:val="28"/>
          <w:szCs w:val="28"/>
        </w:rPr>
        <w:t xml:space="preserve">2. Руководствуясь письмом Министерства труда и социальной защиты РФ от 21 марта 2016 №18-2/10/П-1526 «О критериях привлечения к ответственности за коррупционные правонарушения» определить, что несущественным искажение представленных депутатом Совета </w:t>
      </w:r>
      <w:r w:rsidR="00274EBC">
        <w:rPr>
          <w:bCs/>
          <w:color w:val="000000"/>
          <w:sz w:val="28"/>
          <w:szCs w:val="28"/>
        </w:rPr>
        <w:t xml:space="preserve">Пластуновского сельского поселения Динского района, </w:t>
      </w:r>
      <w:r w:rsidRPr="00252CB1">
        <w:rPr>
          <w:bCs/>
          <w:color w:val="000000"/>
          <w:sz w:val="28"/>
          <w:szCs w:val="28"/>
        </w:rPr>
        <w:t xml:space="preserve">(далее также – депутат, депутат Совета), </w:t>
      </w:r>
      <w:r w:rsidRPr="004E20F2">
        <w:rPr>
          <w:bCs/>
          <w:color w:val="000000"/>
          <w:sz w:val="28"/>
          <w:szCs w:val="28"/>
        </w:rPr>
        <w:t>выборным должностным лицом местного самоуправления,</w:t>
      </w:r>
      <w:r w:rsidRPr="00252CB1">
        <w:rPr>
          <w:bCs/>
          <w:color w:val="000000"/>
          <w:sz w:val="28"/>
          <w:szCs w:val="28"/>
        </w:rPr>
        <w:t xml:space="preserve"> главой </w:t>
      </w:r>
      <w:r w:rsidR="00274EBC">
        <w:rPr>
          <w:bCs/>
          <w:color w:val="000000"/>
          <w:sz w:val="28"/>
          <w:szCs w:val="28"/>
        </w:rPr>
        <w:t xml:space="preserve">Пластуновского сельского поселения Динского района, </w:t>
      </w:r>
      <w:r w:rsidRPr="00252CB1">
        <w:rPr>
          <w:bCs/>
          <w:color w:val="000000"/>
          <w:sz w:val="28"/>
          <w:szCs w:val="28"/>
        </w:rPr>
        <w:t>(далее – глава</w:t>
      </w:r>
      <w:r w:rsidR="00274EBC">
        <w:rPr>
          <w:bCs/>
          <w:color w:val="000000"/>
          <w:sz w:val="28"/>
          <w:szCs w:val="28"/>
        </w:rPr>
        <w:t xml:space="preserve"> поселения</w:t>
      </w:r>
      <w:r w:rsidRPr="00252CB1">
        <w:rPr>
          <w:bCs/>
          <w:color w:val="000000"/>
          <w:sz w:val="28"/>
          <w:szCs w:val="28"/>
        </w:rPr>
        <w:t>)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является, если:</w:t>
      </w:r>
    </w:p>
    <w:p w:rsidR="00C12E97" w:rsidRPr="00252CB1" w:rsidRDefault="00C12E97" w:rsidP="00C12E97">
      <w:pPr>
        <w:tabs>
          <w:tab w:val="left" w:pos="709"/>
        </w:tabs>
        <w:ind w:firstLine="567"/>
        <w:contextualSpacing/>
        <w:jc w:val="both"/>
        <w:outlineLvl w:val="1"/>
        <w:rPr>
          <w:bCs/>
          <w:color w:val="000000"/>
          <w:sz w:val="28"/>
          <w:szCs w:val="28"/>
        </w:rPr>
      </w:pPr>
      <w:r w:rsidRPr="00252CB1">
        <w:rPr>
          <w:bCs/>
          <w:color w:val="000000"/>
          <w:sz w:val="28"/>
          <w:szCs w:val="28"/>
        </w:rPr>
        <w:t>разница при суммировании всех доходов, указанных в представленных сведениях, не превышает 10 000 рублей от фактически полученного дохода;</w:t>
      </w:r>
    </w:p>
    <w:p w:rsidR="00C12E97" w:rsidRPr="00252CB1" w:rsidRDefault="00C12E97" w:rsidP="00C12E97">
      <w:pPr>
        <w:tabs>
          <w:tab w:val="left" w:pos="709"/>
        </w:tabs>
        <w:ind w:firstLine="567"/>
        <w:contextualSpacing/>
        <w:jc w:val="both"/>
        <w:outlineLvl w:val="1"/>
        <w:rPr>
          <w:bCs/>
          <w:color w:val="000000"/>
          <w:sz w:val="28"/>
          <w:szCs w:val="28"/>
        </w:rPr>
      </w:pPr>
      <w:r w:rsidRPr="00252CB1">
        <w:rPr>
          <w:bCs/>
          <w:color w:val="000000"/>
          <w:sz w:val="28"/>
          <w:szCs w:val="28"/>
        </w:rPr>
        <w:t>объект недвижимого имущества, находящийся в пользовании по договору социального найма, указан в разделе «Недвижимое имущество»;</w:t>
      </w:r>
    </w:p>
    <w:p w:rsidR="00C12E97" w:rsidRPr="00252CB1" w:rsidRDefault="00C12E97" w:rsidP="00C12E97">
      <w:pPr>
        <w:tabs>
          <w:tab w:val="left" w:pos="709"/>
        </w:tabs>
        <w:ind w:firstLine="567"/>
        <w:contextualSpacing/>
        <w:jc w:val="both"/>
        <w:outlineLvl w:val="1"/>
        <w:rPr>
          <w:bCs/>
          <w:color w:val="000000"/>
          <w:sz w:val="28"/>
          <w:szCs w:val="28"/>
        </w:rPr>
      </w:pPr>
      <w:r w:rsidRPr="00252CB1">
        <w:rPr>
          <w:bCs/>
          <w:color w:val="000000"/>
          <w:sz w:val="28"/>
          <w:szCs w:val="28"/>
        </w:rPr>
        <w:t xml:space="preserve">объект недвижимого имущества, который ранее указывался в разделе «Недвижимое имущество», фактически оказался объектом недвижимого имущества, находящимся в пользовании (например, гараж, отражаемый ранее в качестве объекта, владение которым, по мнению лица, осуществлялось на праве собственности, в связи с членством в кооперативе (гаражном) оказался объектом </w:t>
      </w:r>
      <w:r w:rsidRPr="00252CB1">
        <w:rPr>
          <w:bCs/>
          <w:color w:val="000000"/>
          <w:sz w:val="28"/>
          <w:szCs w:val="28"/>
        </w:rPr>
        <w:lastRenderedPageBreak/>
        <w:t>недвижимого имущества, находящимся в пользовании), либо оказался объектом, возведенным на соответствующем земельном участке, но регистрация такого объекта не осуществлена;</w:t>
      </w:r>
    </w:p>
    <w:p w:rsidR="00C12E97" w:rsidRPr="00252CB1" w:rsidRDefault="00C12E97" w:rsidP="00C12E97">
      <w:pPr>
        <w:tabs>
          <w:tab w:val="left" w:pos="709"/>
        </w:tabs>
        <w:ind w:firstLine="567"/>
        <w:contextualSpacing/>
        <w:jc w:val="both"/>
        <w:outlineLvl w:val="1"/>
        <w:rPr>
          <w:bCs/>
          <w:color w:val="000000"/>
          <w:sz w:val="28"/>
          <w:szCs w:val="28"/>
        </w:rPr>
      </w:pPr>
      <w:r w:rsidRPr="00252CB1">
        <w:rPr>
          <w:bCs/>
          <w:color w:val="000000"/>
          <w:sz w:val="28"/>
          <w:szCs w:val="28"/>
        </w:rPr>
        <w:t xml:space="preserve">не указаны сведения об имуществе, находящемся в долевой собственности </w:t>
      </w:r>
      <w:r w:rsidRPr="00252CB1">
        <w:rPr>
          <w:rFonts w:eastAsia="Calibri"/>
          <w:bCs/>
          <w:iCs/>
          <w:color w:val="000000"/>
          <w:sz w:val="28"/>
          <w:szCs w:val="28"/>
        </w:rPr>
        <w:t>лица, замещающего муниципальную должность</w:t>
      </w:r>
      <w:r w:rsidRPr="00252CB1">
        <w:rPr>
          <w:bCs/>
          <w:color w:val="000000"/>
          <w:sz w:val="28"/>
          <w:szCs w:val="28"/>
        </w:rPr>
        <w:t xml:space="preserve"> и члена его семьи, при этом сведения о наличии такого имущества в собственности члена семьи указаны в сведениях, представленных в отношении члена семьи;</w:t>
      </w:r>
    </w:p>
    <w:p w:rsidR="00C12E97" w:rsidRPr="00252CB1" w:rsidRDefault="00C12E97" w:rsidP="00C12E97">
      <w:pPr>
        <w:tabs>
          <w:tab w:val="left" w:pos="709"/>
        </w:tabs>
        <w:ind w:firstLine="567"/>
        <w:contextualSpacing/>
        <w:jc w:val="both"/>
        <w:outlineLvl w:val="1"/>
        <w:rPr>
          <w:bCs/>
          <w:color w:val="000000"/>
          <w:sz w:val="28"/>
          <w:szCs w:val="28"/>
        </w:rPr>
      </w:pPr>
      <w:r w:rsidRPr="00252CB1">
        <w:rPr>
          <w:bCs/>
          <w:color w:val="000000"/>
          <w:sz w:val="28"/>
          <w:szCs w:val="28"/>
        </w:rPr>
        <w:t>сведения об имуществе, принадлежащем супругам на праве совместной собственности, указаны только в сведениях одного из супругов либо в сведениях одного из супругов данные указаны достоверно, а в сведениях другого - недостоверно;</w:t>
      </w:r>
    </w:p>
    <w:p w:rsidR="00C12E97" w:rsidRPr="00252CB1" w:rsidRDefault="00C12E97" w:rsidP="00C12E97">
      <w:pPr>
        <w:tabs>
          <w:tab w:val="left" w:pos="709"/>
        </w:tabs>
        <w:ind w:firstLine="567"/>
        <w:contextualSpacing/>
        <w:jc w:val="both"/>
        <w:outlineLvl w:val="1"/>
        <w:rPr>
          <w:bCs/>
          <w:color w:val="000000"/>
          <w:sz w:val="28"/>
          <w:szCs w:val="28"/>
        </w:rPr>
      </w:pPr>
      <w:r w:rsidRPr="00252CB1">
        <w:rPr>
          <w:bCs/>
          <w:color w:val="000000"/>
          <w:sz w:val="28"/>
          <w:szCs w:val="28"/>
        </w:rPr>
        <w:t>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следствие, является округлением в большую или меньшую сторону его площади) либо является технической ошибкой (опиской или опечаткой, например, когда "зеркально" отражены соседние цифры), допущенной при указании площади данного объекта;</w:t>
      </w:r>
    </w:p>
    <w:p w:rsidR="00C12E97" w:rsidRPr="00252CB1" w:rsidRDefault="00C12E97" w:rsidP="00C12E97">
      <w:pPr>
        <w:tabs>
          <w:tab w:val="left" w:pos="709"/>
        </w:tabs>
        <w:ind w:firstLine="567"/>
        <w:contextualSpacing/>
        <w:jc w:val="both"/>
        <w:outlineLvl w:val="1"/>
        <w:rPr>
          <w:bCs/>
          <w:color w:val="000000"/>
          <w:sz w:val="28"/>
          <w:szCs w:val="28"/>
        </w:rPr>
      </w:pPr>
      <w:r w:rsidRPr="00252CB1">
        <w:rPr>
          <w:bCs/>
          <w:color w:val="000000"/>
          <w:sz w:val="28"/>
          <w:szCs w:val="28"/>
        </w:rPr>
        <w:t>не указаны сведения о транспортных средствах, рыночная стоимость которых не превышает 100 000 рублей, фактическое пользование данными транспортными средствами не осуществляется более 10 лет и (или) они были переданы третьим лицам по генеральной доверенности, а также о транспортных средствах, находящихся в угоне;</w:t>
      </w:r>
    </w:p>
    <w:p w:rsidR="00C12E97" w:rsidRPr="00252CB1" w:rsidRDefault="00C12E97" w:rsidP="00C12E97">
      <w:pPr>
        <w:tabs>
          <w:tab w:val="left" w:pos="709"/>
        </w:tabs>
        <w:ind w:firstLine="567"/>
        <w:contextualSpacing/>
        <w:jc w:val="both"/>
        <w:outlineLvl w:val="1"/>
        <w:rPr>
          <w:bCs/>
          <w:color w:val="000000"/>
          <w:sz w:val="28"/>
          <w:szCs w:val="28"/>
        </w:rPr>
      </w:pPr>
      <w:r w:rsidRPr="00252CB1">
        <w:rPr>
          <w:bCs/>
          <w:color w:val="000000"/>
          <w:sz w:val="28"/>
          <w:szCs w:val="28"/>
        </w:rPr>
        <w:t>ошибки в наименовании вида транспортного средства и в наименовании места его регистрации (при условии достоверного указания субъекта Российской Федерации);</w:t>
      </w:r>
    </w:p>
    <w:p w:rsidR="00C12E97" w:rsidRPr="00252CB1" w:rsidRDefault="00C12E97" w:rsidP="00C12E97">
      <w:pPr>
        <w:tabs>
          <w:tab w:val="left" w:pos="709"/>
        </w:tabs>
        <w:ind w:firstLine="567"/>
        <w:contextualSpacing/>
        <w:jc w:val="both"/>
        <w:outlineLvl w:val="1"/>
        <w:rPr>
          <w:bCs/>
          <w:color w:val="000000"/>
          <w:sz w:val="28"/>
          <w:szCs w:val="28"/>
        </w:rPr>
      </w:pPr>
      <w:r w:rsidRPr="00252CB1">
        <w:rPr>
          <w:bCs/>
          <w:color w:val="000000"/>
          <w:sz w:val="28"/>
          <w:szCs w:val="28"/>
        </w:rPr>
        <w:t>не указаны сведения о банковских счетах, вкладах, остаток денежных средств на которых не превышает 1 000 рублей, при этом движение денежных средств по счету в отчетном периоде не осуществлялось;</w:t>
      </w:r>
    </w:p>
    <w:p w:rsidR="00C12E97" w:rsidRPr="00252CB1" w:rsidRDefault="00C12E97" w:rsidP="00C12E97">
      <w:pPr>
        <w:tabs>
          <w:tab w:val="left" w:pos="709"/>
        </w:tabs>
        <w:ind w:firstLine="567"/>
        <w:contextualSpacing/>
        <w:jc w:val="both"/>
        <w:outlineLvl w:val="1"/>
        <w:rPr>
          <w:bCs/>
          <w:color w:val="000000"/>
          <w:sz w:val="28"/>
          <w:szCs w:val="28"/>
        </w:rPr>
      </w:pPr>
      <w:r w:rsidRPr="00252CB1">
        <w:rPr>
          <w:bCs/>
          <w:color w:val="000000"/>
          <w:sz w:val="28"/>
          <w:szCs w:val="28"/>
        </w:rPr>
        <w:t>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 недвижимого имущества 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10 000 рублей и при этом сведения о совершенной сделке и (или) приобретенном имуществе указаны в соответствующем разделе Справки;</w:t>
      </w:r>
    </w:p>
    <w:p w:rsidR="00C12E97" w:rsidRPr="00252CB1" w:rsidRDefault="00C12E97" w:rsidP="00C12E97">
      <w:pPr>
        <w:widowControl w:val="0"/>
        <w:tabs>
          <w:tab w:val="left" w:pos="709"/>
        </w:tabs>
        <w:suppressAutoHyphens/>
        <w:ind w:firstLine="567"/>
        <w:contextualSpacing/>
        <w:jc w:val="both"/>
        <w:outlineLvl w:val="1"/>
        <w:rPr>
          <w:bCs/>
          <w:color w:val="000000"/>
          <w:sz w:val="28"/>
          <w:szCs w:val="28"/>
        </w:rPr>
      </w:pPr>
      <w:r w:rsidRPr="00252CB1">
        <w:rPr>
          <w:bCs/>
          <w:color w:val="000000"/>
          <w:sz w:val="28"/>
          <w:szCs w:val="28"/>
        </w:rPr>
        <w:t xml:space="preserve">отсутствуют иные обстоятельства, свидетельствующие о том, что при предоставлении недостоверных или неполных сведений о своих доходах, расходах, об имуществе и обязательствах имущественного характера были сокрыты конфликт интересов, нарушение запретов, установленных действующим законодательством, или сокрыты доходы, имущество, источники происхождения которых </w:t>
      </w:r>
      <w:r w:rsidRPr="00252CB1">
        <w:rPr>
          <w:rFonts w:eastAsia="Calibri"/>
          <w:bCs/>
          <w:iCs/>
          <w:color w:val="000000"/>
          <w:sz w:val="28"/>
          <w:szCs w:val="28"/>
        </w:rPr>
        <w:t>лицо, замещающее муниципальную должность,</w:t>
      </w:r>
      <w:r w:rsidRPr="00252CB1">
        <w:rPr>
          <w:bCs/>
          <w:color w:val="000000"/>
          <w:sz w:val="28"/>
          <w:szCs w:val="28"/>
        </w:rPr>
        <w:t xml:space="preserve"> не смогло пояснить или стоимость которых не соответствовала его доходам.</w:t>
      </w:r>
    </w:p>
    <w:p w:rsidR="00C12E97" w:rsidRPr="00252CB1" w:rsidRDefault="00C12E97" w:rsidP="00C12E97">
      <w:pPr>
        <w:widowControl w:val="0"/>
        <w:tabs>
          <w:tab w:val="left" w:pos="709"/>
        </w:tabs>
        <w:suppressAutoHyphens/>
        <w:ind w:firstLine="709"/>
        <w:contextualSpacing/>
        <w:jc w:val="both"/>
        <w:outlineLvl w:val="1"/>
        <w:rPr>
          <w:bCs/>
          <w:color w:val="000000"/>
          <w:sz w:val="28"/>
          <w:szCs w:val="28"/>
        </w:rPr>
      </w:pPr>
      <w:r w:rsidRPr="00252CB1">
        <w:rPr>
          <w:bCs/>
          <w:color w:val="000000"/>
          <w:sz w:val="28"/>
          <w:szCs w:val="28"/>
        </w:rPr>
        <w:t xml:space="preserve">3. </w:t>
      </w:r>
      <w:r w:rsidRPr="00252CB1">
        <w:rPr>
          <w:rFonts w:eastAsia="Calibri"/>
          <w:bCs/>
          <w:iCs/>
          <w:color w:val="000000"/>
          <w:sz w:val="28"/>
          <w:szCs w:val="28"/>
        </w:rPr>
        <w:t>К лицам, замещающим муниципальные должности, за исключением главы</w:t>
      </w:r>
      <w:r w:rsidR="00274EBC">
        <w:rPr>
          <w:rFonts w:eastAsia="Calibri"/>
          <w:bCs/>
          <w:iCs/>
          <w:color w:val="000000"/>
          <w:sz w:val="28"/>
          <w:szCs w:val="28"/>
        </w:rPr>
        <w:t xml:space="preserve"> сельского поселения</w:t>
      </w:r>
      <w:r w:rsidRPr="00252CB1">
        <w:rPr>
          <w:rFonts w:eastAsia="Calibri"/>
          <w:bCs/>
          <w:iCs/>
          <w:color w:val="000000"/>
          <w:sz w:val="28"/>
          <w:szCs w:val="28"/>
        </w:rPr>
        <w:t xml:space="preserve"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</w:t>
      </w:r>
      <w:r w:rsidRPr="00252CB1">
        <w:rPr>
          <w:rFonts w:eastAsia="Calibri"/>
          <w:bCs/>
          <w:iCs/>
          <w:color w:val="000000"/>
          <w:sz w:val="28"/>
          <w:szCs w:val="28"/>
        </w:rPr>
        <w:lastRenderedPageBreak/>
        <w:t>если искажение этих сведений является несущественным, могут быть применены следующие меры ответственности:</w:t>
      </w:r>
    </w:p>
    <w:p w:rsidR="00C12E97" w:rsidRPr="00252CB1" w:rsidRDefault="00C12E97" w:rsidP="00C12E9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kern w:val="1"/>
          <w:sz w:val="28"/>
          <w:szCs w:val="28"/>
          <w:lang w:eastAsia="zh-CN"/>
        </w:rPr>
      </w:pPr>
      <w:r w:rsidRPr="00252CB1">
        <w:rPr>
          <w:rFonts w:eastAsia="Calibri"/>
          <w:color w:val="000000"/>
          <w:kern w:val="1"/>
          <w:sz w:val="28"/>
          <w:szCs w:val="28"/>
          <w:lang w:eastAsia="zh-CN"/>
        </w:rPr>
        <w:t>1) предупреждение;</w:t>
      </w:r>
    </w:p>
    <w:p w:rsidR="00C12E97" w:rsidRPr="00252CB1" w:rsidRDefault="00C12E97" w:rsidP="00C12E9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kern w:val="1"/>
          <w:sz w:val="28"/>
          <w:szCs w:val="28"/>
          <w:lang w:eastAsia="zh-CN"/>
        </w:rPr>
      </w:pPr>
      <w:r w:rsidRPr="00252CB1">
        <w:rPr>
          <w:rFonts w:eastAsia="Calibri"/>
          <w:color w:val="000000"/>
          <w:kern w:val="1"/>
          <w:sz w:val="28"/>
          <w:szCs w:val="28"/>
          <w:lang w:eastAsia="zh-CN"/>
        </w:rPr>
        <w:t xml:space="preserve">2) освобождение депутата, </w:t>
      </w:r>
      <w:r w:rsidRPr="004E20F2">
        <w:rPr>
          <w:rFonts w:eastAsia="Calibri"/>
          <w:color w:val="000000"/>
          <w:kern w:val="1"/>
          <w:sz w:val="28"/>
          <w:szCs w:val="28"/>
          <w:lang w:eastAsia="zh-CN"/>
        </w:rPr>
        <w:t>члена выборного органа местного самоуправления</w:t>
      </w:r>
      <w:r w:rsidRPr="00252CB1">
        <w:rPr>
          <w:rFonts w:eastAsia="Calibri"/>
          <w:color w:val="000000"/>
          <w:kern w:val="1"/>
          <w:sz w:val="28"/>
          <w:szCs w:val="28"/>
          <w:lang w:eastAsia="zh-CN"/>
        </w:rPr>
        <w:t xml:space="preserve"> от должности в Совете </w:t>
      </w:r>
      <w:r w:rsidR="006C6B87">
        <w:rPr>
          <w:rFonts w:eastAsia="Calibri"/>
          <w:color w:val="000000"/>
          <w:kern w:val="1"/>
          <w:sz w:val="28"/>
          <w:szCs w:val="28"/>
          <w:lang w:eastAsia="zh-CN"/>
        </w:rPr>
        <w:t xml:space="preserve">Пластуновского сельского поселения Динского района </w:t>
      </w:r>
      <w:r w:rsidRPr="00252CB1">
        <w:rPr>
          <w:rFonts w:eastAsia="Calibri"/>
          <w:color w:val="000000"/>
          <w:kern w:val="1"/>
          <w:sz w:val="28"/>
          <w:szCs w:val="28"/>
          <w:lang w:eastAsia="zh-CN"/>
        </w:rPr>
        <w:t xml:space="preserve">(далее – Совет), </w:t>
      </w:r>
      <w:r w:rsidRPr="004E20F2">
        <w:rPr>
          <w:rFonts w:eastAsia="Calibri"/>
          <w:color w:val="000000"/>
          <w:kern w:val="1"/>
          <w:sz w:val="28"/>
          <w:szCs w:val="28"/>
          <w:lang w:eastAsia="zh-CN"/>
        </w:rPr>
        <w:t>выборном органе местного самоуправления муниципального образования Динской район (далее - выборный орган местного самоуправления)</w:t>
      </w:r>
      <w:r w:rsidRPr="00252CB1">
        <w:rPr>
          <w:rFonts w:eastAsia="Calibri"/>
          <w:color w:val="000000"/>
          <w:kern w:val="1"/>
          <w:sz w:val="28"/>
          <w:szCs w:val="28"/>
          <w:lang w:eastAsia="zh-CN"/>
        </w:rPr>
        <w:t xml:space="preserve"> с лишением права занимать должности в Совете, выборном органе местного самоуправления до прекращения срока его полномочий;</w:t>
      </w:r>
    </w:p>
    <w:p w:rsidR="00C12E97" w:rsidRPr="00252CB1" w:rsidRDefault="00C12E97" w:rsidP="00C12E9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kern w:val="1"/>
          <w:sz w:val="28"/>
          <w:szCs w:val="28"/>
          <w:lang w:eastAsia="zh-CN"/>
        </w:rPr>
      </w:pPr>
      <w:r w:rsidRPr="00252CB1">
        <w:rPr>
          <w:rFonts w:eastAsia="Calibri"/>
          <w:color w:val="000000"/>
          <w:kern w:val="1"/>
          <w:sz w:val="28"/>
          <w:szCs w:val="28"/>
          <w:lang w:eastAsia="zh-CN"/>
        </w:rPr>
        <w:t xml:space="preserve">3) освобождение от осуществления полномочий на постоянной основе в Совете, </w:t>
      </w:r>
      <w:r w:rsidRPr="004E20F2">
        <w:rPr>
          <w:rFonts w:eastAsia="Calibri"/>
          <w:color w:val="000000"/>
          <w:kern w:val="1"/>
          <w:sz w:val="28"/>
          <w:szCs w:val="28"/>
          <w:lang w:eastAsia="zh-CN"/>
        </w:rPr>
        <w:t>выборном органе местного самоуправления</w:t>
      </w:r>
      <w:r w:rsidRPr="00252CB1">
        <w:rPr>
          <w:rFonts w:eastAsia="Calibri"/>
          <w:color w:val="000000"/>
          <w:kern w:val="1"/>
          <w:sz w:val="28"/>
          <w:szCs w:val="28"/>
          <w:lang w:eastAsia="zh-CN"/>
        </w:rPr>
        <w:t xml:space="preserve"> с лишением права осуществлять полномочия на постоянной основе до прекращения срока его полномочий;</w:t>
      </w:r>
    </w:p>
    <w:p w:rsidR="00C12E97" w:rsidRPr="00252CB1" w:rsidRDefault="00C12E97" w:rsidP="00C12E9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kern w:val="1"/>
          <w:sz w:val="28"/>
          <w:szCs w:val="28"/>
          <w:lang w:eastAsia="zh-CN"/>
        </w:rPr>
      </w:pPr>
      <w:r w:rsidRPr="00252CB1">
        <w:rPr>
          <w:rFonts w:eastAsia="Calibri"/>
          <w:color w:val="000000"/>
          <w:kern w:val="1"/>
          <w:sz w:val="28"/>
          <w:szCs w:val="28"/>
          <w:lang w:eastAsia="zh-CN"/>
        </w:rPr>
        <w:t xml:space="preserve">4) запрет занимать должности в Совете, </w:t>
      </w:r>
      <w:r w:rsidRPr="004E20F2">
        <w:rPr>
          <w:rFonts w:eastAsia="Calibri"/>
          <w:color w:val="000000"/>
          <w:kern w:val="1"/>
          <w:sz w:val="28"/>
          <w:szCs w:val="28"/>
          <w:lang w:eastAsia="zh-CN"/>
        </w:rPr>
        <w:t>выборном органе местного самоуправления</w:t>
      </w:r>
      <w:r w:rsidRPr="00252CB1">
        <w:rPr>
          <w:rFonts w:eastAsia="Calibri"/>
          <w:color w:val="000000"/>
          <w:kern w:val="1"/>
          <w:sz w:val="28"/>
          <w:szCs w:val="28"/>
          <w:lang w:eastAsia="zh-CN"/>
        </w:rPr>
        <w:t xml:space="preserve"> до прекращения срока его полномочий;</w:t>
      </w:r>
    </w:p>
    <w:p w:rsidR="00C12E97" w:rsidRPr="00252CB1" w:rsidRDefault="00C12E97" w:rsidP="00C12E9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kern w:val="1"/>
          <w:sz w:val="28"/>
          <w:szCs w:val="28"/>
          <w:lang w:eastAsia="zh-CN"/>
        </w:rPr>
      </w:pPr>
      <w:r w:rsidRPr="00252CB1">
        <w:rPr>
          <w:rFonts w:eastAsia="Calibri"/>
          <w:color w:val="000000"/>
          <w:kern w:val="1"/>
          <w:sz w:val="28"/>
          <w:szCs w:val="28"/>
          <w:lang w:eastAsia="zh-CN"/>
        </w:rPr>
        <w:t xml:space="preserve">5) запрет исполнять полномочия на постоянной основе в Совете, </w:t>
      </w:r>
      <w:r w:rsidRPr="004E20F2">
        <w:rPr>
          <w:rFonts w:eastAsia="Calibri"/>
          <w:color w:val="000000"/>
          <w:kern w:val="1"/>
          <w:sz w:val="28"/>
          <w:szCs w:val="28"/>
          <w:lang w:eastAsia="zh-CN"/>
        </w:rPr>
        <w:t>выборном органе местного самоуправления</w:t>
      </w:r>
      <w:r w:rsidRPr="00252CB1">
        <w:rPr>
          <w:rFonts w:eastAsia="Calibri"/>
          <w:color w:val="000000"/>
          <w:kern w:val="1"/>
          <w:sz w:val="28"/>
          <w:szCs w:val="28"/>
          <w:lang w:eastAsia="zh-CN"/>
        </w:rPr>
        <w:t xml:space="preserve"> до прекращения срока его полномочий.</w:t>
      </w:r>
    </w:p>
    <w:p w:rsidR="00C12E97" w:rsidRPr="00252CB1" w:rsidRDefault="00C12E97" w:rsidP="00C12E9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kern w:val="1"/>
          <w:sz w:val="28"/>
          <w:szCs w:val="28"/>
          <w:lang w:eastAsia="zh-CN"/>
        </w:rPr>
      </w:pPr>
      <w:r w:rsidRPr="00252CB1">
        <w:rPr>
          <w:rFonts w:eastAsia="Calibri"/>
          <w:color w:val="000000"/>
          <w:kern w:val="1"/>
          <w:sz w:val="28"/>
          <w:szCs w:val="28"/>
          <w:lang w:eastAsia="zh-CN"/>
        </w:rPr>
        <w:t xml:space="preserve">4. К главе </w:t>
      </w:r>
      <w:r w:rsidR="004174D9">
        <w:rPr>
          <w:rFonts w:eastAsia="Calibri"/>
          <w:color w:val="000000"/>
          <w:kern w:val="1"/>
          <w:sz w:val="28"/>
          <w:szCs w:val="28"/>
          <w:lang w:eastAsia="zh-CN"/>
        </w:rPr>
        <w:t>поселения</w:t>
      </w:r>
      <w:r w:rsidRPr="00252CB1">
        <w:rPr>
          <w:rFonts w:eastAsia="Calibri"/>
          <w:color w:val="000000"/>
          <w:kern w:val="1"/>
          <w:sz w:val="28"/>
          <w:szCs w:val="28"/>
          <w:lang w:eastAsia="zh-CN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может быть применена мера ответственности в виде предупреждения.</w:t>
      </w:r>
    </w:p>
    <w:p w:rsidR="00C12E97" w:rsidRPr="00252CB1" w:rsidRDefault="00C12E97" w:rsidP="00C12E97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/>
          <w:color w:val="000000"/>
          <w:kern w:val="1"/>
          <w:sz w:val="28"/>
          <w:lang w:eastAsia="zh-CN"/>
        </w:rPr>
      </w:pPr>
      <w:r w:rsidRPr="00252CB1">
        <w:rPr>
          <w:rFonts w:eastAsia="Calibri"/>
          <w:color w:val="000000"/>
          <w:kern w:val="1"/>
          <w:sz w:val="28"/>
          <w:lang w:eastAsia="zh-CN"/>
        </w:rPr>
        <w:t xml:space="preserve">5. Решение о применении мер ответственности, предусмотренных в пунктах 3 и 4 настоящего Порядка, принимается Советом </w:t>
      </w:r>
      <w:r w:rsidRPr="00252CB1">
        <w:rPr>
          <w:rFonts w:eastAsia="DejaVuSans"/>
          <w:kern w:val="1"/>
          <w:sz w:val="28"/>
          <w:szCs w:val="28"/>
          <w:lang w:eastAsia="zh-CN"/>
        </w:rPr>
        <w:t xml:space="preserve">не позднее чем через 30 дней со дня поступления </w:t>
      </w:r>
      <w:r w:rsidRPr="00252CB1">
        <w:rPr>
          <w:rFonts w:eastAsia="Calibri"/>
          <w:color w:val="000000"/>
          <w:kern w:val="1"/>
          <w:sz w:val="28"/>
          <w:lang w:eastAsia="zh-CN"/>
        </w:rPr>
        <w:t xml:space="preserve">в Совет </w:t>
      </w:r>
      <w:r w:rsidRPr="004E20F2">
        <w:rPr>
          <w:rFonts w:eastAsia="Calibri"/>
          <w:color w:val="000000"/>
          <w:kern w:val="1"/>
          <w:sz w:val="28"/>
          <w:lang w:eastAsia="zh-CN"/>
        </w:rPr>
        <w:t>заявления главы администрации (губернатора) Краснодарского края, указанного в пункте 6 настоящего Порядка</w:t>
      </w:r>
      <w:r w:rsidRPr="004E20F2">
        <w:rPr>
          <w:rFonts w:eastAsia="DejaVuSans"/>
          <w:kern w:val="1"/>
          <w:sz w:val="28"/>
          <w:szCs w:val="28"/>
          <w:lang w:eastAsia="zh-CN"/>
        </w:rPr>
        <w:t>.</w:t>
      </w:r>
    </w:p>
    <w:p w:rsidR="00C12E97" w:rsidRDefault="00C12E97" w:rsidP="00C12E97">
      <w:pPr>
        <w:widowControl w:val="0"/>
        <w:tabs>
          <w:tab w:val="left" w:pos="0"/>
        </w:tabs>
        <w:suppressAutoHyphens/>
        <w:ind w:firstLine="709"/>
        <w:contextualSpacing/>
        <w:jc w:val="both"/>
        <w:outlineLvl w:val="1"/>
        <w:rPr>
          <w:bCs/>
          <w:iCs/>
          <w:color w:val="000000"/>
          <w:sz w:val="28"/>
          <w:szCs w:val="28"/>
        </w:rPr>
      </w:pPr>
      <w:r w:rsidRPr="00252CB1">
        <w:rPr>
          <w:rFonts w:eastAsia="Calibri"/>
          <w:bCs/>
          <w:iCs/>
          <w:color w:val="000000"/>
          <w:sz w:val="28"/>
          <w:szCs w:val="28"/>
        </w:rPr>
        <w:t xml:space="preserve">6. Поступившее в Совет по результатам проведенной в соответствии с  частью 4.4 статьи 12.1 Федерального закона Российской Федерации от 25.12.2008 № 273-ФЗ «О противодействии коррупции»,  частью 14.2 статьи 28  либо   частью 7 статьи 29 Закона Краснодарского края от 07.06.2004 № 717-КЗ «О местном самоуправлении в Краснодарском крае» проверки заявление </w:t>
      </w:r>
      <w:r w:rsidRPr="0002531D">
        <w:rPr>
          <w:rFonts w:eastAsia="Calibri"/>
          <w:bCs/>
          <w:iCs/>
          <w:color w:val="000000"/>
          <w:sz w:val="28"/>
          <w:szCs w:val="28"/>
        </w:rPr>
        <w:t>главы администрации (губернатора) Краснодарского края</w:t>
      </w:r>
      <w:r w:rsidRPr="00252CB1">
        <w:rPr>
          <w:rFonts w:eastAsia="Calibri"/>
          <w:bCs/>
          <w:iCs/>
          <w:color w:val="000000"/>
          <w:sz w:val="28"/>
          <w:szCs w:val="28"/>
        </w:rPr>
        <w:t xml:space="preserve"> о досрочном прекращении полномочий депутата, </w:t>
      </w:r>
      <w:r w:rsidRPr="0002531D">
        <w:rPr>
          <w:rFonts w:eastAsia="Calibri"/>
          <w:bCs/>
          <w:iCs/>
          <w:color w:val="000000"/>
          <w:sz w:val="28"/>
          <w:szCs w:val="28"/>
        </w:rPr>
        <w:t>члена выборного органа местного самоуправления,</w:t>
      </w:r>
      <w:r w:rsidRPr="00252CB1">
        <w:rPr>
          <w:rFonts w:eastAsia="Calibri"/>
          <w:bCs/>
          <w:iCs/>
          <w:color w:val="000000"/>
          <w:sz w:val="28"/>
          <w:szCs w:val="28"/>
        </w:rPr>
        <w:t xml:space="preserve"> </w:t>
      </w:r>
      <w:r w:rsidRPr="0002531D">
        <w:rPr>
          <w:rFonts w:eastAsia="Calibri"/>
          <w:bCs/>
          <w:iCs/>
          <w:color w:val="000000"/>
          <w:sz w:val="28"/>
          <w:szCs w:val="28"/>
        </w:rPr>
        <w:t xml:space="preserve">главы </w:t>
      </w:r>
      <w:r w:rsidR="0002531D" w:rsidRPr="0002531D">
        <w:rPr>
          <w:rFonts w:eastAsia="Calibri"/>
          <w:bCs/>
          <w:iCs/>
          <w:color w:val="000000"/>
          <w:sz w:val="28"/>
          <w:szCs w:val="28"/>
        </w:rPr>
        <w:t xml:space="preserve">поселения </w:t>
      </w:r>
      <w:r w:rsidRPr="00252CB1">
        <w:rPr>
          <w:rFonts w:eastAsia="Calibri"/>
          <w:bCs/>
          <w:iCs/>
          <w:color w:val="000000"/>
          <w:sz w:val="28"/>
          <w:szCs w:val="28"/>
        </w:rPr>
        <w:t>или применении в отношении указанных лиц иной меры ответственности при выявлении фактов несоблюдения ограничений, запретов, неисполнения обязанностей, которые установлены Федеральным законом от 25.12. 2008  № 273-ФЗ «О противодействии коррупции», Федеральным законом от 03.12.2012 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подлежит рассмотрению к</w:t>
      </w:r>
      <w:r w:rsidRPr="00252CB1">
        <w:rPr>
          <w:bCs/>
          <w:iCs/>
          <w:color w:val="000000"/>
          <w:sz w:val="28"/>
          <w:szCs w:val="28"/>
        </w:rPr>
        <w:t>омиссией по соблюдению требований к служебному поведению и урегулированию конфликта интересов лиц, замещающих муниципальные должности муниципального образования Динской  район (далее – Комиссия).</w:t>
      </w:r>
    </w:p>
    <w:p w:rsidR="000C7E05" w:rsidRPr="00252CB1" w:rsidRDefault="000C7E05" w:rsidP="00C12E97">
      <w:pPr>
        <w:widowControl w:val="0"/>
        <w:tabs>
          <w:tab w:val="left" w:pos="0"/>
        </w:tabs>
        <w:suppressAutoHyphens/>
        <w:ind w:firstLine="709"/>
        <w:contextualSpacing/>
        <w:jc w:val="both"/>
        <w:outlineLvl w:val="1"/>
        <w:rPr>
          <w:bCs/>
          <w:iCs/>
          <w:color w:val="000000"/>
          <w:sz w:val="28"/>
          <w:szCs w:val="28"/>
          <w:highlight w:val="yellow"/>
        </w:rPr>
      </w:pPr>
    </w:p>
    <w:p w:rsidR="00C12E97" w:rsidRPr="00252CB1" w:rsidRDefault="00C12E97" w:rsidP="00C12E97">
      <w:pPr>
        <w:widowControl w:val="0"/>
        <w:suppressAutoHyphens/>
        <w:ind w:firstLine="709"/>
        <w:jc w:val="both"/>
        <w:rPr>
          <w:rFonts w:eastAsia="DejaVuSans"/>
          <w:kern w:val="1"/>
          <w:sz w:val="28"/>
          <w:szCs w:val="28"/>
          <w:lang w:eastAsia="zh-CN"/>
        </w:rPr>
      </w:pPr>
      <w:r w:rsidRPr="00252CB1">
        <w:rPr>
          <w:rFonts w:eastAsia="DejaVuSans"/>
          <w:kern w:val="1"/>
          <w:sz w:val="28"/>
          <w:szCs w:val="28"/>
          <w:lang w:eastAsia="zh-CN"/>
        </w:rPr>
        <w:lastRenderedPageBreak/>
        <w:t xml:space="preserve">7. Комиссия оценивает фактические обстоятельства, являющиеся основанием для применения мер ответственности, предусмотренных частью 7.3-1 статьи 40 Федерального закона от 06.10.2003 №131-ФЗ «Об общих принципах организации местного самоуправления в Российской Федерации». Срок рассмотрения Комиссией информации о предоставлении недостоверных или неполных сведений о доходах, расходах, об имуществе и обязательствах имущественного характера не может превышать 20 дней со дня поступления в Совет соответствующего заявления </w:t>
      </w:r>
      <w:r w:rsidRPr="0002531D">
        <w:rPr>
          <w:rFonts w:eastAsia="DejaVuSans"/>
          <w:kern w:val="1"/>
          <w:sz w:val="28"/>
          <w:szCs w:val="28"/>
          <w:lang w:eastAsia="zh-CN"/>
        </w:rPr>
        <w:t>главы администрации (губернатора) Краснодарского края.</w:t>
      </w:r>
      <w:r w:rsidRPr="00252CB1">
        <w:rPr>
          <w:rFonts w:eastAsia="DejaVuSans"/>
          <w:kern w:val="1"/>
          <w:sz w:val="28"/>
          <w:szCs w:val="28"/>
          <w:lang w:eastAsia="zh-CN"/>
        </w:rPr>
        <w:t xml:space="preserve"> </w:t>
      </w:r>
    </w:p>
    <w:p w:rsidR="00C12E97" w:rsidRPr="00252CB1" w:rsidRDefault="00C12E97" w:rsidP="00C12E97">
      <w:pPr>
        <w:widowControl w:val="0"/>
        <w:suppressAutoHyphens/>
        <w:ind w:firstLine="709"/>
        <w:jc w:val="both"/>
        <w:rPr>
          <w:rFonts w:eastAsia="DejaVuSans"/>
          <w:kern w:val="1"/>
          <w:sz w:val="28"/>
          <w:szCs w:val="28"/>
          <w:lang w:eastAsia="zh-CN"/>
        </w:rPr>
      </w:pPr>
      <w:r w:rsidRPr="00252CB1">
        <w:rPr>
          <w:rFonts w:eastAsia="DejaVuSans"/>
          <w:kern w:val="1"/>
          <w:sz w:val="28"/>
          <w:szCs w:val="28"/>
          <w:lang w:eastAsia="zh-CN"/>
        </w:rPr>
        <w:t xml:space="preserve">8. По результатам работы Комиссии оформляется заключение, которое должно содержать указание на установленные факты представления депутатом, </w:t>
      </w:r>
      <w:r w:rsidRPr="0002531D">
        <w:rPr>
          <w:rFonts w:eastAsia="DejaVuSans"/>
          <w:kern w:val="1"/>
          <w:sz w:val="28"/>
          <w:szCs w:val="28"/>
          <w:lang w:eastAsia="zh-CN"/>
        </w:rPr>
        <w:t xml:space="preserve">выборным должностным лицом местного самоуправления, главой </w:t>
      </w:r>
      <w:r w:rsidR="0002531D" w:rsidRPr="0002531D">
        <w:rPr>
          <w:rFonts w:eastAsia="DejaVuSans"/>
          <w:kern w:val="1"/>
          <w:sz w:val="28"/>
          <w:szCs w:val="28"/>
          <w:lang w:eastAsia="zh-CN"/>
        </w:rPr>
        <w:t xml:space="preserve">поселения </w:t>
      </w:r>
      <w:r w:rsidRPr="0002531D">
        <w:rPr>
          <w:rFonts w:eastAsia="DejaVuSans"/>
          <w:kern w:val="1"/>
          <w:sz w:val="28"/>
          <w:szCs w:val="28"/>
          <w:lang w:eastAsia="zh-CN"/>
        </w:rPr>
        <w:t>неполных</w:t>
      </w:r>
      <w:r w:rsidRPr="00252CB1">
        <w:rPr>
          <w:rFonts w:eastAsia="DejaVuSans"/>
          <w:kern w:val="1"/>
          <w:sz w:val="28"/>
          <w:szCs w:val="28"/>
          <w:lang w:eastAsia="zh-CN"/>
        </w:rPr>
        <w:t xml:space="preserve"> или недостоверных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с обоснованием существенности или несущественности допущенных нарушений и мотивированное предложение об избрании в отношении депутата, </w:t>
      </w:r>
      <w:r w:rsidRPr="00447E25">
        <w:rPr>
          <w:rFonts w:eastAsia="DejaVuSans"/>
          <w:kern w:val="1"/>
          <w:sz w:val="28"/>
          <w:szCs w:val="28"/>
          <w:lang w:eastAsia="zh-CN"/>
        </w:rPr>
        <w:t xml:space="preserve">выборного должностного лица местного самоуправления, главы </w:t>
      </w:r>
      <w:r w:rsidR="00447E25" w:rsidRPr="00447E25">
        <w:rPr>
          <w:rFonts w:eastAsia="DejaVuSans"/>
          <w:kern w:val="1"/>
          <w:sz w:val="28"/>
          <w:szCs w:val="28"/>
          <w:lang w:eastAsia="zh-CN"/>
        </w:rPr>
        <w:t>поселения</w:t>
      </w:r>
      <w:r w:rsidRPr="00252CB1">
        <w:rPr>
          <w:rFonts w:eastAsia="DejaVuSans"/>
          <w:kern w:val="1"/>
          <w:sz w:val="28"/>
          <w:szCs w:val="28"/>
          <w:lang w:eastAsia="zh-CN"/>
        </w:rPr>
        <w:t xml:space="preserve">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Федерации».</w:t>
      </w:r>
    </w:p>
    <w:p w:rsidR="00C12E97" w:rsidRPr="00252CB1" w:rsidRDefault="00C12E97" w:rsidP="00C12E97">
      <w:pPr>
        <w:widowControl w:val="0"/>
        <w:suppressAutoHyphens/>
        <w:ind w:firstLine="709"/>
        <w:jc w:val="both"/>
        <w:rPr>
          <w:rFonts w:eastAsia="DejaVuSans"/>
          <w:kern w:val="1"/>
          <w:sz w:val="28"/>
          <w:szCs w:val="28"/>
          <w:lang w:eastAsia="zh-CN"/>
        </w:rPr>
      </w:pPr>
      <w:r w:rsidRPr="00252CB1">
        <w:rPr>
          <w:rFonts w:eastAsia="DejaVuSans"/>
          <w:kern w:val="1"/>
          <w:sz w:val="28"/>
          <w:szCs w:val="28"/>
          <w:lang w:eastAsia="zh-CN"/>
        </w:rPr>
        <w:t xml:space="preserve">9. Заключение Комиссии о результатах рассмотрения допущенных нарушений при представлении депутатом, </w:t>
      </w:r>
      <w:r w:rsidRPr="00447E25">
        <w:rPr>
          <w:rFonts w:eastAsia="DejaVuSans"/>
          <w:kern w:val="1"/>
          <w:sz w:val="28"/>
          <w:szCs w:val="28"/>
          <w:lang w:eastAsia="zh-CN"/>
        </w:rPr>
        <w:t xml:space="preserve">выборным должностным лицом местного самоуправления, главой </w:t>
      </w:r>
      <w:r w:rsidR="00447E25" w:rsidRPr="00447E25">
        <w:rPr>
          <w:rFonts w:eastAsia="DejaVuSans"/>
          <w:kern w:val="1"/>
          <w:sz w:val="28"/>
          <w:szCs w:val="28"/>
          <w:lang w:eastAsia="zh-CN"/>
        </w:rPr>
        <w:t>поселения</w:t>
      </w:r>
      <w:r w:rsidRPr="00447E25">
        <w:rPr>
          <w:rFonts w:eastAsia="DejaVuSans"/>
          <w:kern w:val="1"/>
          <w:sz w:val="28"/>
          <w:szCs w:val="28"/>
          <w:lang w:eastAsia="zh-CN"/>
        </w:rPr>
        <w:t xml:space="preserve"> сведений</w:t>
      </w:r>
      <w:r w:rsidRPr="00252CB1">
        <w:rPr>
          <w:rFonts w:eastAsia="DejaVuSans"/>
          <w:kern w:val="1"/>
          <w:sz w:val="28"/>
          <w:szCs w:val="28"/>
          <w:lang w:eastAsia="zh-CN"/>
        </w:rPr>
        <w:t xml:space="preserve">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с оценкой существенности или не существенности допущенных искажений, не позднее чем за 8 дней до очередной сессии направляется в Совет.</w:t>
      </w:r>
    </w:p>
    <w:p w:rsidR="00C12E97" w:rsidRPr="00252CB1" w:rsidRDefault="00C12E97" w:rsidP="00C12E97">
      <w:pPr>
        <w:widowControl w:val="0"/>
        <w:tabs>
          <w:tab w:val="left" w:pos="0"/>
        </w:tabs>
        <w:suppressAutoHyphens/>
        <w:ind w:firstLine="709"/>
        <w:contextualSpacing/>
        <w:jc w:val="both"/>
        <w:outlineLvl w:val="1"/>
        <w:rPr>
          <w:rFonts w:eastAsia="Calibri"/>
          <w:bCs/>
          <w:iCs/>
          <w:color w:val="000000"/>
          <w:sz w:val="28"/>
          <w:szCs w:val="28"/>
        </w:rPr>
      </w:pPr>
      <w:r w:rsidRPr="00252CB1">
        <w:rPr>
          <w:rFonts w:eastAsia="Calibri"/>
          <w:bCs/>
          <w:iCs/>
          <w:color w:val="000000"/>
          <w:sz w:val="28"/>
          <w:szCs w:val="28"/>
        </w:rPr>
        <w:t xml:space="preserve">10. Проект решения Совета о применении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Федерации», в отношении депутата, </w:t>
      </w:r>
      <w:r w:rsidRPr="00447E25">
        <w:rPr>
          <w:rFonts w:eastAsia="Calibri"/>
          <w:bCs/>
          <w:iCs/>
          <w:color w:val="000000"/>
          <w:sz w:val="28"/>
          <w:szCs w:val="28"/>
        </w:rPr>
        <w:t xml:space="preserve">выборного должностного лица местного самоуправления, главы </w:t>
      </w:r>
      <w:r w:rsidR="00447E25" w:rsidRPr="00447E25">
        <w:rPr>
          <w:rFonts w:eastAsia="Calibri"/>
          <w:bCs/>
          <w:iCs/>
          <w:color w:val="000000"/>
          <w:sz w:val="28"/>
          <w:szCs w:val="28"/>
        </w:rPr>
        <w:t>поселения</w:t>
      </w:r>
      <w:r w:rsidRPr="00252CB1">
        <w:rPr>
          <w:rFonts w:eastAsia="Calibri"/>
          <w:bCs/>
          <w:iCs/>
          <w:color w:val="000000"/>
          <w:sz w:val="28"/>
          <w:szCs w:val="28"/>
        </w:rPr>
        <w:t xml:space="preserve"> готовится и вносится на ближайшее заседание Совета </w:t>
      </w:r>
      <w:r w:rsidR="00F17D34">
        <w:rPr>
          <w:rFonts w:eastAsia="Calibri"/>
          <w:bCs/>
          <w:iCs/>
          <w:color w:val="000000"/>
          <w:sz w:val="28"/>
          <w:szCs w:val="28"/>
        </w:rPr>
        <w:t>постоянной правовой комиссией.</w:t>
      </w:r>
    </w:p>
    <w:p w:rsidR="00C12E97" w:rsidRPr="00252CB1" w:rsidRDefault="00C12E97" w:rsidP="00C12E97">
      <w:pPr>
        <w:tabs>
          <w:tab w:val="left" w:pos="0"/>
        </w:tabs>
        <w:ind w:firstLine="709"/>
        <w:contextualSpacing/>
        <w:jc w:val="both"/>
        <w:outlineLvl w:val="1"/>
        <w:rPr>
          <w:rFonts w:eastAsia="Calibri"/>
          <w:bCs/>
          <w:iCs/>
          <w:color w:val="000000"/>
          <w:sz w:val="28"/>
          <w:szCs w:val="28"/>
        </w:rPr>
      </w:pPr>
      <w:r w:rsidRPr="00252CB1">
        <w:rPr>
          <w:rFonts w:eastAsia="Calibri"/>
          <w:bCs/>
          <w:iCs/>
          <w:color w:val="000000"/>
          <w:sz w:val="28"/>
          <w:szCs w:val="28"/>
        </w:rPr>
        <w:t xml:space="preserve">11. При рассмотрении Советом проекта решения о применении мер ответственности в отношении депутата, </w:t>
      </w:r>
      <w:r w:rsidRPr="00447E25">
        <w:rPr>
          <w:rFonts w:eastAsia="Calibri"/>
          <w:bCs/>
          <w:iCs/>
          <w:color w:val="000000"/>
          <w:sz w:val="28"/>
          <w:szCs w:val="28"/>
        </w:rPr>
        <w:t xml:space="preserve">выборного должностного лица местного самоуправления, главы </w:t>
      </w:r>
      <w:r w:rsidR="00447E25" w:rsidRPr="00447E25">
        <w:rPr>
          <w:rFonts w:eastAsia="Calibri"/>
          <w:bCs/>
          <w:iCs/>
          <w:color w:val="000000"/>
          <w:sz w:val="28"/>
          <w:szCs w:val="28"/>
        </w:rPr>
        <w:t>поселения</w:t>
      </w:r>
      <w:r w:rsidRPr="00252CB1">
        <w:rPr>
          <w:rFonts w:eastAsia="Calibri"/>
          <w:bCs/>
          <w:iCs/>
          <w:color w:val="000000"/>
          <w:sz w:val="28"/>
          <w:szCs w:val="28"/>
        </w:rPr>
        <w:t xml:space="preserve"> лицу, замещающему муниципальную должность, должны быть обеспечены: </w:t>
      </w:r>
    </w:p>
    <w:p w:rsidR="00C12E97" w:rsidRPr="00252CB1" w:rsidRDefault="00C12E97" w:rsidP="00C12E97">
      <w:pPr>
        <w:tabs>
          <w:tab w:val="left" w:pos="0"/>
        </w:tabs>
        <w:ind w:firstLine="709"/>
        <w:contextualSpacing/>
        <w:jc w:val="both"/>
        <w:outlineLvl w:val="1"/>
        <w:rPr>
          <w:rFonts w:eastAsia="Calibri"/>
          <w:bCs/>
          <w:iCs/>
          <w:color w:val="000000"/>
          <w:sz w:val="28"/>
          <w:szCs w:val="28"/>
        </w:rPr>
      </w:pPr>
      <w:r w:rsidRPr="00252CB1">
        <w:rPr>
          <w:rFonts w:eastAsia="Calibri"/>
          <w:bCs/>
          <w:iCs/>
          <w:color w:val="000000"/>
          <w:sz w:val="28"/>
          <w:szCs w:val="28"/>
        </w:rPr>
        <w:t xml:space="preserve">1) заблаговременное уведомление о дате и месте проведения </w:t>
      </w:r>
      <w:r w:rsidR="00F17D34" w:rsidRPr="00252CB1">
        <w:rPr>
          <w:rFonts w:eastAsia="Calibri"/>
          <w:bCs/>
          <w:iCs/>
          <w:color w:val="000000"/>
          <w:sz w:val="28"/>
          <w:szCs w:val="28"/>
        </w:rPr>
        <w:t>соответствующего</w:t>
      </w:r>
      <w:r w:rsidRPr="00252CB1">
        <w:rPr>
          <w:rFonts w:eastAsia="Calibri"/>
          <w:bCs/>
          <w:iCs/>
          <w:color w:val="000000"/>
          <w:sz w:val="28"/>
          <w:szCs w:val="28"/>
        </w:rPr>
        <w:t xml:space="preserve"> заседания Совета, а также возможность ознакомления с мотивированным заключением Комиссии и проектом решения Совета;</w:t>
      </w:r>
    </w:p>
    <w:p w:rsidR="00C12E97" w:rsidRDefault="00C12E97" w:rsidP="00C12E97">
      <w:pPr>
        <w:tabs>
          <w:tab w:val="left" w:pos="0"/>
        </w:tabs>
        <w:ind w:firstLine="709"/>
        <w:contextualSpacing/>
        <w:jc w:val="both"/>
        <w:outlineLvl w:val="1"/>
        <w:rPr>
          <w:rFonts w:eastAsia="Calibri"/>
          <w:bCs/>
          <w:iCs/>
          <w:color w:val="000000"/>
          <w:sz w:val="28"/>
          <w:szCs w:val="28"/>
        </w:rPr>
      </w:pPr>
      <w:r w:rsidRPr="00252CB1">
        <w:rPr>
          <w:rFonts w:eastAsia="Calibri"/>
          <w:bCs/>
          <w:iCs/>
          <w:color w:val="000000"/>
          <w:sz w:val="28"/>
          <w:szCs w:val="28"/>
        </w:rPr>
        <w:t>2) предоставление возможности дать депутатам Совета объяснения по поводу обстоятельств, выдвигаемых в качестве основания для применения мер ответственности.</w:t>
      </w:r>
    </w:p>
    <w:p w:rsidR="00F17D34" w:rsidRDefault="00F17D34" w:rsidP="00C12E97">
      <w:pPr>
        <w:tabs>
          <w:tab w:val="left" w:pos="0"/>
        </w:tabs>
        <w:ind w:firstLine="709"/>
        <w:contextualSpacing/>
        <w:jc w:val="both"/>
        <w:outlineLvl w:val="1"/>
        <w:rPr>
          <w:rFonts w:eastAsia="Calibri"/>
          <w:bCs/>
          <w:iCs/>
          <w:color w:val="000000"/>
          <w:sz w:val="28"/>
          <w:szCs w:val="28"/>
        </w:rPr>
      </w:pPr>
    </w:p>
    <w:p w:rsidR="00F17D34" w:rsidRDefault="00F17D34" w:rsidP="00C12E97">
      <w:pPr>
        <w:tabs>
          <w:tab w:val="left" w:pos="0"/>
        </w:tabs>
        <w:ind w:firstLine="709"/>
        <w:contextualSpacing/>
        <w:jc w:val="both"/>
        <w:outlineLvl w:val="1"/>
        <w:rPr>
          <w:rFonts w:eastAsia="Calibri"/>
          <w:bCs/>
          <w:iCs/>
          <w:color w:val="000000"/>
          <w:sz w:val="28"/>
          <w:szCs w:val="28"/>
        </w:rPr>
      </w:pPr>
    </w:p>
    <w:p w:rsidR="00F17D34" w:rsidRPr="00252CB1" w:rsidRDefault="00F17D34" w:rsidP="00C12E97">
      <w:pPr>
        <w:tabs>
          <w:tab w:val="left" w:pos="0"/>
        </w:tabs>
        <w:ind w:firstLine="709"/>
        <w:contextualSpacing/>
        <w:jc w:val="both"/>
        <w:outlineLvl w:val="1"/>
        <w:rPr>
          <w:rFonts w:eastAsia="Calibri"/>
          <w:bCs/>
          <w:iCs/>
          <w:color w:val="000000"/>
          <w:sz w:val="28"/>
          <w:szCs w:val="28"/>
        </w:rPr>
      </w:pPr>
    </w:p>
    <w:p w:rsidR="00C12E97" w:rsidRPr="00252CB1" w:rsidRDefault="00C12E97" w:rsidP="00C12E97">
      <w:pPr>
        <w:widowControl w:val="0"/>
        <w:tabs>
          <w:tab w:val="left" w:pos="0"/>
        </w:tabs>
        <w:suppressAutoHyphens/>
        <w:ind w:firstLine="709"/>
        <w:contextualSpacing/>
        <w:jc w:val="both"/>
        <w:outlineLvl w:val="1"/>
        <w:rPr>
          <w:rFonts w:eastAsia="Calibri"/>
          <w:bCs/>
          <w:iCs/>
          <w:color w:val="000000"/>
          <w:sz w:val="28"/>
          <w:szCs w:val="28"/>
        </w:rPr>
      </w:pPr>
      <w:r w:rsidRPr="00252CB1">
        <w:rPr>
          <w:rFonts w:eastAsia="Calibri"/>
          <w:bCs/>
          <w:iCs/>
          <w:color w:val="000000"/>
          <w:sz w:val="28"/>
          <w:szCs w:val="28"/>
        </w:rPr>
        <w:lastRenderedPageBreak/>
        <w:t>В случае если лицо, замещающее муниципальную должность, несогласно с проектом решения Совета о применении мер ответственности, оно вправе в письменном виде изложить свое особое мнение.</w:t>
      </w:r>
    </w:p>
    <w:p w:rsidR="00C12E97" w:rsidRPr="00252CB1" w:rsidRDefault="00C12E97" w:rsidP="00C12E97">
      <w:pPr>
        <w:widowControl w:val="0"/>
        <w:tabs>
          <w:tab w:val="left" w:pos="0"/>
        </w:tabs>
        <w:suppressAutoHyphens/>
        <w:ind w:firstLine="709"/>
        <w:contextualSpacing/>
        <w:jc w:val="both"/>
        <w:outlineLvl w:val="1"/>
        <w:rPr>
          <w:rFonts w:eastAsia="Calibri"/>
          <w:bCs/>
          <w:iCs/>
          <w:color w:val="000000"/>
          <w:sz w:val="28"/>
          <w:szCs w:val="28"/>
        </w:rPr>
      </w:pPr>
      <w:r w:rsidRPr="00252CB1">
        <w:rPr>
          <w:rFonts w:eastAsia="Calibri"/>
          <w:bCs/>
          <w:iCs/>
          <w:color w:val="000000"/>
          <w:sz w:val="28"/>
          <w:szCs w:val="28"/>
        </w:rPr>
        <w:t>12. Вопрос о принятии решения о применении мер ответственности в отношении лица, замещающего муниципальную должность, подлежит рассмотрению на открытом заседании в соответствии с Регламентом Совета.</w:t>
      </w:r>
    </w:p>
    <w:p w:rsidR="00C12E97" w:rsidRPr="00252CB1" w:rsidRDefault="00C12E97" w:rsidP="00C12E97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kern w:val="1"/>
          <w:sz w:val="28"/>
          <w:lang w:eastAsia="zh-CN"/>
        </w:rPr>
      </w:pPr>
      <w:r w:rsidRPr="00252CB1">
        <w:rPr>
          <w:rFonts w:eastAsia="Calibri"/>
          <w:color w:val="000000"/>
          <w:kern w:val="1"/>
          <w:sz w:val="28"/>
          <w:lang w:eastAsia="zh-CN"/>
        </w:rPr>
        <w:t xml:space="preserve">13. Решение о применении к лицу, замещающему муниципальную должность, мер ответственности </w:t>
      </w:r>
      <w:r w:rsidRPr="00252CB1">
        <w:rPr>
          <w:rFonts w:eastAsia="DejaVuSans"/>
          <w:color w:val="000000"/>
          <w:kern w:val="1"/>
          <w:sz w:val="28"/>
          <w:szCs w:val="28"/>
          <w:lang w:eastAsia="zh-CN"/>
        </w:rPr>
        <w:t>должно приниматься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</w:t>
      </w:r>
      <w:r w:rsidRPr="00252CB1">
        <w:rPr>
          <w:rFonts w:eastAsia="Calibri"/>
          <w:color w:val="000000"/>
          <w:kern w:val="1"/>
          <w:sz w:val="28"/>
          <w:lang w:eastAsia="zh-CN"/>
        </w:rPr>
        <w:t xml:space="preserve">.  </w:t>
      </w:r>
    </w:p>
    <w:p w:rsidR="00C12E97" w:rsidRPr="00252CB1" w:rsidRDefault="00C12E97" w:rsidP="00C12E97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kern w:val="1"/>
          <w:sz w:val="28"/>
          <w:lang w:eastAsia="zh-CN"/>
        </w:rPr>
      </w:pPr>
      <w:r w:rsidRPr="00252CB1">
        <w:rPr>
          <w:rFonts w:eastAsia="Calibri"/>
          <w:color w:val="000000"/>
          <w:kern w:val="1"/>
          <w:sz w:val="28"/>
          <w:lang w:eastAsia="zh-CN"/>
        </w:rPr>
        <w:t xml:space="preserve">Решение о применении мер ответственности принимается большинством голосов от установленной численности депутатов Совета отдельно в отношении каждого лица, замещающего муниципальную должность. </w:t>
      </w:r>
    </w:p>
    <w:p w:rsidR="00C12E97" w:rsidRPr="00252CB1" w:rsidRDefault="00C12E97" w:rsidP="00C12E97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kern w:val="1"/>
          <w:sz w:val="28"/>
          <w:lang w:eastAsia="zh-CN"/>
        </w:rPr>
      </w:pPr>
      <w:r w:rsidRPr="00252CB1">
        <w:rPr>
          <w:rFonts w:eastAsia="Calibri"/>
          <w:color w:val="000000"/>
          <w:kern w:val="1"/>
          <w:sz w:val="28"/>
          <w:lang w:eastAsia="zh-CN"/>
        </w:rPr>
        <w:t>Депутат, в отношении которого рассматривается вопрос о применении меры ответственности, участие в голосовании не принимает.</w:t>
      </w:r>
    </w:p>
    <w:p w:rsidR="00C12E97" w:rsidRPr="00252CB1" w:rsidRDefault="00C12E97" w:rsidP="00C12E97">
      <w:pPr>
        <w:widowControl w:val="0"/>
        <w:tabs>
          <w:tab w:val="left" w:pos="0"/>
        </w:tabs>
        <w:suppressAutoHyphens/>
        <w:ind w:firstLine="709"/>
        <w:contextualSpacing/>
        <w:jc w:val="both"/>
        <w:outlineLvl w:val="1"/>
        <w:rPr>
          <w:rFonts w:eastAsia="Calibri"/>
          <w:bCs/>
          <w:iCs/>
          <w:color w:val="000000"/>
          <w:sz w:val="28"/>
          <w:szCs w:val="28"/>
        </w:rPr>
      </w:pPr>
      <w:r w:rsidRPr="00252CB1">
        <w:rPr>
          <w:rFonts w:eastAsia="Calibri"/>
          <w:bCs/>
          <w:iCs/>
          <w:color w:val="000000"/>
          <w:sz w:val="28"/>
          <w:szCs w:val="28"/>
        </w:rPr>
        <w:t>14. В решении о применении к лицу, замещающему муниципальную должность, мер ответственности указываются:</w:t>
      </w:r>
    </w:p>
    <w:p w:rsidR="00C12E97" w:rsidRPr="00252CB1" w:rsidRDefault="00C12E97" w:rsidP="00C12E97">
      <w:pPr>
        <w:tabs>
          <w:tab w:val="left" w:pos="0"/>
        </w:tabs>
        <w:ind w:firstLine="709"/>
        <w:contextualSpacing/>
        <w:jc w:val="both"/>
        <w:outlineLvl w:val="1"/>
        <w:rPr>
          <w:rFonts w:eastAsia="Calibri"/>
          <w:bCs/>
          <w:iCs/>
          <w:color w:val="000000"/>
          <w:sz w:val="28"/>
          <w:szCs w:val="28"/>
        </w:rPr>
      </w:pPr>
      <w:r w:rsidRPr="00252CB1">
        <w:rPr>
          <w:rFonts w:eastAsia="Calibri"/>
          <w:bCs/>
          <w:iCs/>
          <w:color w:val="000000"/>
          <w:sz w:val="28"/>
          <w:szCs w:val="28"/>
        </w:rPr>
        <w:t>а) фамилия, имя, отчество (последнее - при наличии);</w:t>
      </w:r>
    </w:p>
    <w:p w:rsidR="00C12E97" w:rsidRPr="00252CB1" w:rsidRDefault="00C12E97" w:rsidP="00C12E97">
      <w:pPr>
        <w:tabs>
          <w:tab w:val="left" w:pos="0"/>
        </w:tabs>
        <w:ind w:firstLine="709"/>
        <w:contextualSpacing/>
        <w:jc w:val="both"/>
        <w:outlineLvl w:val="1"/>
        <w:rPr>
          <w:rFonts w:eastAsia="Calibri"/>
          <w:bCs/>
          <w:iCs/>
          <w:color w:val="000000"/>
          <w:sz w:val="28"/>
          <w:szCs w:val="28"/>
        </w:rPr>
      </w:pPr>
      <w:r w:rsidRPr="00252CB1">
        <w:rPr>
          <w:rFonts w:eastAsia="Calibri"/>
          <w:bCs/>
          <w:iCs/>
          <w:color w:val="000000"/>
          <w:sz w:val="28"/>
          <w:szCs w:val="28"/>
        </w:rPr>
        <w:t>б) должность;</w:t>
      </w:r>
    </w:p>
    <w:p w:rsidR="00C12E97" w:rsidRPr="00252CB1" w:rsidRDefault="00C12E97" w:rsidP="00C12E97">
      <w:pPr>
        <w:tabs>
          <w:tab w:val="left" w:pos="0"/>
        </w:tabs>
        <w:ind w:firstLine="709"/>
        <w:contextualSpacing/>
        <w:jc w:val="both"/>
        <w:outlineLvl w:val="1"/>
        <w:rPr>
          <w:rFonts w:eastAsia="Calibri"/>
          <w:bCs/>
          <w:iCs/>
          <w:color w:val="000000"/>
          <w:sz w:val="28"/>
          <w:szCs w:val="28"/>
        </w:rPr>
      </w:pPr>
      <w:r w:rsidRPr="00252CB1">
        <w:rPr>
          <w:rFonts w:eastAsia="Calibri"/>
          <w:bCs/>
          <w:iCs/>
          <w:color w:val="000000"/>
          <w:sz w:val="28"/>
          <w:szCs w:val="28"/>
        </w:rPr>
        <w:t>в) мотивированное обоснование, позволяющее считать искажения представленных сведений о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 несущественными;</w:t>
      </w:r>
    </w:p>
    <w:p w:rsidR="00C12E97" w:rsidRPr="00252CB1" w:rsidRDefault="00C12E97" w:rsidP="00C12E97">
      <w:pPr>
        <w:widowControl w:val="0"/>
        <w:tabs>
          <w:tab w:val="left" w:pos="0"/>
        </w:tabs>
        <w:suppressAutoHyphens/>
        <w:ind w:firstLine="709"/>
        <w:contextualSpacing/>
        <w:jc w:val="both"/>
        <w:outlineLvl w:val="1"/>
        <w:rPr>
          <w:rFonts w:eastAsia="Calibri"/>
          <w:bCs/>
          <w:iCs/>
          <w:color w:val="000000"/>
          <w:sz w:val="28"/>
          <w:szCs w:val="28"/>
        </w:rPr>
      </w:pPr>
      <w:r w:rsidRPr="00252CB1">
        <w:rPr>
          <w:rFonts w:eastAsia="Calibri"/>
          <w:bCs/>
          <w:iCs/>
          <w:color w:val="000000"/>
          <w:sz w:val="28"/>
          <w:szCs w:val="28"/>
        </w:rPr>
        <w:t xml:space="preserve">г) основание применения и соответствующий пункт части 7.3-1 статьи 40 Федерального закона </w:t>
      </w:r>
      <w:r w:rsidRPr="00252CB1">
        <w:rPr>
          <w:bCs/>
          <w:iCs/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252CB1">
        <w:rPr>
          <w:rFonts w:eastAsia="Calibri"/>
          <w:bCs/>
          <w:iCs/>
          <w:color w:val="000000"/>
          <w:sz w:val="28"/>
          <w:szCs w:val="28"/>
        </w:rPr>
        <w:t>;</w:t>
      </w:r>
    </w:p>
    <w:p w:rsidR="00C12E97" w:rsidRPr="00252CB1" w:rsidRDefault="00C12E97" w:rsidP="00C12E97">
      <w:pPr>
        <w:widowControl w:val="0"/>
        <w:tabs>
          <w:tab w:val="left" w:pos="0"/>
        </w:tabs>
        <w:suppressAutoHyphens/>
        <w:ind w:firstLine="709"/>
        <w:contextualSpacing/>
        <w:jc w:val="both"/>
        <w:outlineLvl w:val="1"/>
        <w:rPr>
          <w:rFonts w:eastAsia="Calibri"/>
          <w:bCs/>
          <w:iCs/>
          <w:color w:val="000000"/>
          <w:sz w:val="28"/>
          <w:szCs w:val="28"/>
        </w:rPr>
      </w:pPr>
      <w:r w:rsidRPr="00252CB1">
        <w:rPr>
          <w:rFonts w:eastAsia="Calibri"/>
          <w:bCs/>
          <w:iCs/>
          <w:color w:val="000000"/>
          <w:sz w:val="28"/>
          <w:szCs w:val="28"/>
        </w:rPr>
        <w:t>д) срок действия меры ответственности (при наличии).</w:t>
      </w:r>
    </w:p>
    <w:p w:rsidR="00C12E97" w:rsidRPr="00252CB1" w:rsidRDefault="00C12E97" w:rsidP="00C12E97">
      <w:pPr>
        <w:widowControl w:val="0"/>
        <w:tabs>
          <w:tab w:val="left" w:pos="0"/>
        </w:tabs>
        <w:suppressAutoHyphens/>
        <w:ind w:firstLine="709"/>
        <w:contextualSpacing/>
        <w:jc w:val="both"/>
        <w:outlineLvl w:val="1"/>
        <w:rPr>
          <w:rFonts w:eastAsia="Calibri"/>
          <w:bCs/>
          <w:iCs/>
          <w:color w:val="000000"/>
          <w:sz w:val="28"/>
          <w:szCs w:val="28"/>
        </w:rPr>
      </w:pPr>
      <w:r w:rsidRPr="00252CB1">
        <w:rPr>
          <w:rFonts w:eastAsia="Calibri"/>
          <w:bCs/>
          <w:iCs/>
          <w:color w:val="000000"/>
          <w:sz w:val="28"/>
          <w:szCs w:val="28"/>
        </w:rPr>
        <w:t>15.</w:t>
      </w:r>
      <w:r w:rsidRPr="00252CB1">
        <w:rPr>
          <w:bCs/>
          <w:iCs/>
          <w:color w:val="000000"/>
          <w:sz w:val="28"/>
          <w:szCs w:val="28"/>
        </w:rPr>
        <w:t xml:space="preserve"> </w:t>
      </w:r>
      <w:r w:rsidRPr="00252CB1">
        <w:rPr>
          <w:rFonts w:eastAsia="Calibri"/>
          <w:bCs/>
          <w:iCs/>
          <w:color w:val="000000"/>
          <w:sz w:val="28"/>
          <w:szCs w:val="28"/>
        </w:rPr>
        <w:t>Лицо, замещающее муниципальную должность, должно быть ознакомлено под подпись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:rsidR="00C12E97" w:rsidRPr="00252CB1" w:rsidRDefault="00C12E97" w:rsidP="00C12E97">
      <w:pPr>
        <w:widowControl w:val="0"/>
        <w:tabs>
          <w:tab w:val="left" w:pos="0"/>
        </w:tabs>
        <w:suppressAutoHyphens/>
        <w:ind w:firstLine="709"/>
        <w:contextualSpacing/>
        <w:jc w:val="both"/>
        <w:outlineLvl w:val="1"/>
        <w:rPr>
          <w:rFonts w:eastAsia="Calibri"/>
          <w:bCs/>
          <w:iCs/>
          <w:color w:val="000000"/>
          <w:sz w:val="28"/>
          <w:szCs w:val="28"/>
        </w:rPr>
      </w:pPr>
      <w:r w:rsidRPr="00252CB1">
        <w:rPr>
          <w:rFonts w:eastAsia="Calibri"/>
          <w:bCs/>
          <w:iCs/>
          <w:color w:val="000000"/>
          <w:sz w:val="28"/>
          <w:szCs w:val="28"/>
        </w:rPr>
        <w:t xml:space="preserve">16. В случае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подпись, составляется акт об отказе в ознакомлении лица, замещающего муниципальную должность, с решением о применении к нему мер ответственности или о невозможности его уведомления о таком решении. </w:t>
      </w:r>
    </w:p>
    <w:p w:rsidR="00C12E97" w:rsidRDefault="00C12E97" w:rsidP="00C12E97">
      <w:pPr>
        <w:widowControl w:val="0"/>
        <w:tabs>
          <w:tab w:val="left" w:pos="0"/>
        </w:tabs>
        <w:suppressAutoHyphens/>
        <w:ind w:firstLine="709"/>
        <w:contextualSpacing/>
        <w:jc w:val="both"/>
        <w:outlineLvl w:val="1"/>
        <w:rPr>
          <w:bCs/>
          <w:iCs/>
          <w:color w:val="000000"/>
          <w:sz w:val="28"/>
          <w:szCs w:val="28"/>
        </w:rPr>
      </w:pPr>
      <w:r w:rsidRPr="00252CB1">
        <w:rPr>
          <w:bCs/>
          <w:iCs/>
          <w:color w:val="000000"/>
          <w:sz w:val="28"/>
          <w:szCs w:val="28"/>
        </w:rPr>
        <w:t>17.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347F41" w:rsidRDefault="00347F41" w:rsidP="00C12E97">
      <w:pPr>
        <w:widowControl w:val="0"/>
        <w:tabs>
          <w:tab w:val="left" w:pos="0"/>
        </w:tabs>
        <w:suppressAutoHyphens/>
        <w:ind w:firstLine="709"/>
        <w:contextualSpacing/>
        <w:jc w:val="both"/>
        <w:outlineLvl w:val="1"/>
        <w:rPr>
          <w:bCs/>
          <w:iCs/>
          <w:color w:val="000000"/>
          <w:sz w:val="28"/>
          <w:szCs w:val="28"/>
        </w:rPr>
      </w:pPr>
    </w:p>
    <w:p w:rsidR="00347F41" w:rsidRDefault="00347F41" w:rsidP="00C12E97">
      <w:pPr>
        <w:widowControl w:val="0"/>
        <w:tabs>
          <w:tab w:val="left" w:pos="0"/>
        </w:tabs>
        <w:suppressAutoHyphens/>
        <w:ind w:firstLine="709"/>
        <w:contextualSpacing/>
        <w:jc w:val="both"/>
        <w:outlineLvl w:val="1"/>
        <w:rPr>
          <w:bCs/>
          <w:iCs/>
          <w:color w:val="000000"/>
          <w:sz w:val="28"/>
          <w:szCs w:val="28"/>
        </w:rPr>
      </w:pPr>
    </w:p>
    <w:p w:rsidR="00347F41" w:rsidRPr="00252CB1" w:rsidRDefault="00347F41" w:rsidP="00C12E97">
      <w:pPr>
        <w:widowControl w:val="0"/>
        <w:tabs>
          <w:tab w:val="left" w:pos="0"/>
        </w:tabs>
        <w:suppressAutoHyphens/>
        <w:ind w:firstLine="709"/>
        <w:contextualSpacing/>
        <w:jc w:val="both"/>
        <w:outlineLvl w:val="1"/>
        <w:rPr>
          <w:bCs/>
          <w:iCs/>
          <w:color w:val="000000"/>
          <w:sz w:val="28"/>
          <w:szCs w:val="28"/>
        </w:rPr>
      </w:pPr>
    </w:p>
    <w:p w:rsidR="00C12E97" w:rsidRPr="00252CB1" w:rsidRDefault="00C12E97" w:rsidP="00C12E97">
      <w:pPr>
        <w:widowControl w:val="0"/>
        <w:tabs>
          <w:tab w:val="left" w:pos="0"/>
        </w:tabs>
        <w:suppressAutoHyphens/>
        <w:ind w:firstLine="709"/>
        <w:contextualSpacing/>
        <w:jc w:val="both"/>
        <w:outlineLvl w:val="1"/>
        <w:rPr>
          <w:bCs/>
          <w:iCs/>
          <w:color w:val="000000"/>
          <w:sz w:val="28"/>
          <w:szCs w:val="28"/>
        </w:rPr>
      </w:pPr>
      <w:r w:rsidRPr="00252CB1">
        <w:rPr>
          <w:bCs/>
          <w:iCs/>
          <w:color w:val="000000"/>
          <w:sz w:val="28"/>
          <w:szCs w:val="28"/>
        </w:rPr>
        <w:lastRenderedPageBreak/>
        <w:t xml:space="preserve">18. Копия принятого решения направляется </w:t>
      </w:r>
      <w:r w:rsidRPr="00447E25">
        <w:rPr>
          <w:bCs/>
          <w:iCs/>
          <w:color w:val="000000"/>
          <w:sz w:val="28"/>
          <w:szCs w:val="28"/>
        </w:rPr>
        <w:t>главе администрации (губернатору) Краснодарского края</w:t>
      </w:r>
      <w:r w:rsidRPr="00252CB1">
        <w:rPr>
          <w:bCs/>
          <w:iCs/>
          <w:color w:val="000000"/>
          <w:sz w:val="28"/>
          <w:szCs w:val="28"/>
        </w:rPr>
        <w:t xml:space="preserve"> не позднее трех рабочих дней со дня его принятия.</w:t>
      </w:r>
    </w:p>
    <w:p w:rsidR="00C12E97" w:rsidRPr="00252CB1" w:rsidRDefault="00C12E97" w:rsidP="00C12E97">
      <w:pPr>
        <w:widowControl w:val="0"/>
        <w:suppressAutoHyphens/>
        <w:ind w:firstLine="708"/>
        <w:jc w:val="both"/>
        <w:rPr>
          <w:rFonts w:eastAsia="DejaVuSans"/>
          <w:kern w:val="1"/>
          <w:sz w:val="28"/>
          <w:szCs w:val="28"/>
          <w:lang w:eastAsia="zh-CN"/>
        </w:rPr>
      </w:pPr>
      <w:r w:rsidRPr="00252CB1">
        <w:rPr>
          <w:rFonts w:eastAsia="DejaVuSans"/>
          <w:kern w:val="1"/>
          <w:sz w:val="28"/>
          <w:szCs w:val="28"/>
          <w:lang w:eastAsia="zh-CN"/>
        </w:rPr>
        <w:t xml:space="preserve">19. В случае признания Советом искажений представленных депутатом, </w:t>
      </w:r>
      <w:r w:rsidRPr="00447E25">
        <w:rPr>
          <w:rFonts w:eastAsia="DejaVuSans"/>
          <w:kern w:val="1"/>
          <w:sz w:val="28"/>
          <w:szCs w:val="28"/>
          <w:lang w:eastAsia="zh-CN"/>
        </w:rPr>
        <w:t xml:space="preserve">выборным должностным лицом местного самоуправления, </w:t>
      </w:r>
      <w:r w:rsidRPr="00447E25">
        <w:rPr>
          <w:rFonts w:eastAsia="Calibri"/>
          <w:color w:val="000000"/>
          <w:kern w:val="1"/>
          <w:sz w:val="28"/>
          <w:lang w:eastAsia="zh-CN"/>
        </w:rPr>
        <w:t xml:space="preserve">главой </w:t>
      </w:r>
      <w:r w:rsidR="00447E25" w:rsidRPr="00447E25">
        <w:rPr>
          <w:rFonts w:eastAsia="Calibri"/>
          <w:color w:val="000000"/>
          <w:kern w:val="1"/>
          <w:sz w:val="28"/>
          <w:lang w:eastAsia="zh-CN"/>
        </w:rPr>
        <w:t>поселения</w:t>
      </w:r>
      <w:r w:rsidRPr="00252CB1">
        <w:rPr>
          <w:rFonts w:eastAsia="DejaVuSans"/>
          <w:kern w:val="1"/>
          <w:sz w:val="28"/>
          <w:szCs w:val="28"/>
          <w:lang w:eastAsia="zh-CN"/>
        </w:rPr>
        <w:t xml:space="preserve"> сведений о доходах, расходах, об имуществе и обязательствах имущественного характера существенными (умышленно сокрыты доходы или имущество; сокрыта информация, свидетельствующая о возможном наличии конфликта интересов и др.), Совет принимает решение в соответствии с законодательством Российской Федерации о противодействии коррупции.</w:t>
      </w:r>
    </w:p>
    <w:p w:rsidR="00C12E97" w:rsidRDefault="00C12E97" w:rsidP="002D2D91">
      <w:pPr>
        <w:jc w:val="center"/>
        <w:rPr>
          <w:sz w:val="28"/>
        </w:rPr>
      </w:pPr>
    </w:p>
    <w:sectPr w:rsidR="00C12E97" w:rsidSect="00347BE3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45032"/>
    <w:multiLevelType w:val="hybridMultilevel"/>
    <w:tmpl w:val="23721220"/>
    <w:lvl w:ilvl="0" w:tplc="6A9A29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2436582"/>
    <w:multiLevelType w:val="hybridMultilevel"/>
    <w:tmpl w:val="A77A6456"/>
    <w:lvl w:ilvl="0" w:tplc="383E2E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BA65F8D"/>
    <w:multiLevelType w:val="multilevel"/>
    <w:tmpl w:val="9126C40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D5"/>
    <w:rsid w:val="00000BB3"/>
    <w:rsid w:val="00004FC9"/>
    <w:rsid w:val="000053E0"/>
    <w:rsid w:val="00005E1B"/>
    <w:rsid w:val="00016E56"/>
    <w:rsid w:val="000171E6"/>
    <w:rsid w:val="000177A2"/>
    <w:rsid w:val="0002531D"/>
    <w:rsid w:val="00030A0E"/>
    <w:rsid w:val="0003118D"/>
    <w:rsid w:val="000372CA"/>
    <w:rsid w:val="00043DE8"/>
    <w:rsid w:val="00056389"/>
    <w:rsid w:val="00064326"/>
    <w:rsid w:val="00067091"/>
    <w:rsid w:val="00074556"/>
    <w:rsid w:val="00076173"/>
    <w:rsid w:val="00082852"/>
    <w:rsid w:val="000903C9"/>
    <w:rsid w:val="0009428E"/>
    <w:rsid w:val="000A2839"/>
    <w:rsid w:val="000A2E08"/>
    <w:rsid w:val="000A35CF"/>
    <w:rsid w:val="000B0146"/>
    <w:rsid w:val="000B1E9C"/>
    <w:rsid w:val="000B3941"/>
    <w:rsid w:val="000C2CB0"/>
    <w:rsid w:val="000C7E05"/>
    <w:rsid w:val="000D7193"/>
    <w:rsid w:val="000E1876"/>
    <w:rsid w:val="000E587F"/>
    <w:rsid w:val="000E5FA9"/>
    <w:rsid w:val="000F0C14"/>
    <w:rsid w:val="000F0D03"/>
    <w:rsid w:val="000F3C73"/>
    <w:rsid w:val="000F5B24"/>
    <w:rsid w:val="001010C9"/>
    <w:rsid w:val="00101D81"/>
    <w:rsid w:val="00102222"/>
    <w:rsid w:val="0010560C"/>
    <w:rsid w:val="00112D0B"/>
    <w:rsid w:val="00116C0E"/>
    <w:rsid w:val="0012204F"/>
    <w:rsid w:val="001277F4"/>
    <w:rsid w:val="00132525"/>
    <w:rsid w:val="00133786"/>
    <w:rsid w:val="001722A8"/>
    <w:rsid w:val="00181F57"/>
    <w:rsid w:val="0018723B"/>
    <w:rsid w:val="00187BAA"/>
    <w:rsid w:val="001A2B4A"/>
    <w:rsid w:val="001B0CD9"/>
    <w:rsid w:val="001C14F4"/>
    <w:rsid w:val="001C674F"/>
    <w:rsid w:val="001C7380"/>
    <w:rsid w:val="001D3527"/>
    <w:rsid w:val="001D5CD6"/>
    <w:rsid w:val="001F20C9"/>
    <w:rsid w:val="001F7425"/>
    <w:rsid w:val="00206166"/>
    <w:rsid w:val="002079BF"/>
    <w:rsid w:val="0021504B"/>
    <w:rsid w:val="00237713"/>
    <w:rsid w:val="002447DF"/>
    <w:rsid w:val="00251D53"/>
    <w:rsid w:val="0025271F"/>
    <w:rsid w:val="002542BB"/>
    <w:rsid w:val="00274EBC"/>
    <w:rsid w:val="00276EAA"/>
    <w:rsid w:val="002860E7"/>
    <w:rsid w:val="00286734"/>
    <w:rsid w:val="00287FC6"/>
    <w:rsid w:val="002920E6"/>
    <w:rsid w:val="00294D93"/>
    <w:rsid w:val="002B223E"/>
    <w:rsid w:val="002B5D5E"/>
    <w:rsid w:val="002B5E7D"/>
    <w:rsid w:val="002B6740"/>
    <w:rsid w:val="002B7F37"/>
    <w:rsid w:val="002C11F3"/>
    <w:rsid w:val="002C54B7"/>
    <w:rsid w:val="002C7498"/>
    <w:rsid w:val="002D2652"/>
    <w:rsid w:val="002D2D91"/>
    <w:rsid w:val="002E28F4"/>
    <w:rsid w:val="002E36A9"/>
    <w:rsid w:val="002E3A6C"/>
    <w:rsid w:val="002E45DF"/>
    <w:rsid w:val="002F2BCD"/>
    <w:rsid w:val="002F4A9B"/>
    <w:rsid w:val="002F4B82"/>
    <w:rsid w:val="00300885"/>
    <w:rsid w:val="00306580"/>
    <w:rsid w:val="0031141D"/>
    <w:rsid w:val="00313359"/>
    <w:rsid w:val="00322B9E"/>
    <w:rsid w:val="00324D81"/>
    <w:rsid w:val="00327754"/>
    <w:rsid w:val="00332B08"/>
    <w:rsid w:val="00332B5C"/>
    <w:rsid w:val="00332D84"/>
    <w:rsid w:val="003343C1"/>
    <w:rsid w:val="00347BE3"/>
    <w:rsid w:val="00347F41"/>
    <w:rsid w:val="00350DAF"/>
    <w:rsid w:val="00351AE0"/>
    <w:rsid w:val="00365D6B"/>
    <w:rsid w:val="00375B7C"/>
    <w:rsid w:val="00384A7A"/>
    <w:rsid w:val="003927A3"/>
    <w:rsid w:val="0039538A"/>
    <w:rsid w:val="00396377"/>
    <w:rsid w:val="003A1E60"/>
    <w:rsid w:val="003A289C"/>
    <w:rsid w:val="003A4FEB"/>
    <w:rsid w:val="003B6A15"/>
    <w:rsid w:val="003C6BFA"/>
    <w:rsid w:val="003C7A5E"/>
    <w:rsid w:val="003D3648"/>
    <w:rsid w:val="003D54D5"/>
    <w:rsid w:val="003E0E42"/>
    <w:rsid w:val="003F218B"/>
    <w:rsid w:val="003F5E92"/>
    <w:rsid w:val="004115AC"/>
    <w:rsid w:val="00412771"/>
    <w:rsid w:val="00415E01"/>
    <w:rsid w:val="004174D9"/>
    <w:rsid w:val="004273CC"/>
    <w:rsid w:val="00433596"/>
    <w:rsid w:val="0043661C"/>
    <w:rsid w:val="00437365"/>
    <w:rsid w:val="0044381C"/>
    <w:rsid w:val="004459F8"/>
    <w:rsid w:val="00447D2C"/>
    <w:rsid w:val="00447E25"/>
    <w:rsid w:val="0045567E"/>
    <w:rsid w:val="00462D42"/>
    <w:rsid w:val="00466A15"/>
    <w:rsid w:val="00477AF2"/>
    <w:rsid w:val="004B00CC"/>
    <w:rsid w:val="004B06B0"/>
    <w:rsid w:val="004B5366"/>
    <w:rsid w:val="004C0E39"/>
    <w:rsid w:val="004C2802"/>
    <w:rsid w:val="004C61D1"/>
    <w:rsid w:val="004C61ED"/>
    <w:rsid w:val="004D1532"/>
    <w:rsid w:val="004E20F2"/>
    <w:rsid w:val="004F2E6A"/>
    <w:rsid w:val="004F532F"/>
    <w:rsid w:val="00503F12"/>
    <w:rsid w:val="0050501E"/>
    <w:rsid w:val="00507A78"/>
    <w:rsid w:val="00510D78"/>
    <w:rsid w:val="00543723"/>
    <w:rsid w:val="005538BD"/>
    <w:rsid w:val="00553D60"/>
    <w:rsid w:val="00561F73"/>
    <w:rsid w:val="00564232"/>
    <w:rsid w:val="00566325"/>
    <w:rsid w:val="00570AF2"/>
    <w:rsid w:val="00574051"/>
    <w:rsid w:val="00576F21"/>
    <w:rsid w:val="005804D0"/>
    <w:rsid w:val="00591091"/>
    <w:rsid w:val="005920B9"/>
    <w:rsid w:val="005977D1"/>
    <w:rsid w:val="005A1ADF"/>
    <w:rsid w:val="005B2031"/>
    <w:rsid w:val="005B37AC"/>
    <w:rsid w:val="005B499C"/>
    <w:rsid w:val="005C0072"/>
    <w:rsid w:val="005D2AD5"/>
    <w:rsid w:val="005D519D"/>
    <w:rsid w:val="005E262D"/>
    <w:rsid w:val="005E2F46"/>
    <w:rsid w:val="005F0D2A"/>
    <w:rsid w:val="00600858"/>
    <w:rsid w:val="00606F00"/>
    <w:rsid w:val="00614692"/>
    <w:rsid w:val="00615B52"/>
    <w:rsid w:val="00616E75"/>
    <w:rsid w:val="006179E5"/>
    <w:rsid w:val="00623568"/>
    <w:rsid w:val="0064773D"/>
    <w:rsid w:val="006570A2"/>
    <w:rsid w:val="006578D8"/>
    <w:rsid w:val="00661631"/>
    <w:rsid w:val="006637A2"/>
    <w:rsid w:val="006703DD"/>
    <w:rsid w:val="006713E3"/>
    <w:rsid w:val="006757D0"/>
    <w:rsid w:val="00676AB8"/>
    <w:rsid w:val="00677BFC"/>
    <w:rsid w:val="00683CA3"/>
    <w:rsid w:val="006852AA"/>
    <w:rsid w:val="0068585D"/>
    <w:rsid w:val="006971DA"/>
    <w:rsid w:val="006A190B"/>
    <w:rsid w:val="006A79AF"/>
    <w:rsid w:val="006B323F"/>
    <w:rsid w:val="006B39A5"/>
    <w:rsid w:val="006B6852"/>
    <w:rsid w:val="006C6B87"/>
    <w:rsid w:val="006D5B76"/>
    <w:rsid w:val="006D7D19"/>
    <w:rsid w:val="006D7EE1"/>
    <w:rsid w:val="006E1D45"/>
    <w:rsid w:val="006F14DA"/>
    <w:rsid w:val="006F4F34"/>
    <w:rsid w:val="00700637"/>
    <w:rsid w:val="00707E96"/>
    <w:rsid w:val="007100C6"/>
    <w:rsid w:val="00712CFD"/>
    <w:rsid w:val="0071677B"/>
    <w:rsid w:val="00720566"/>
    <w:rsid w:val="007209FC"/>
    <w:rsid w:val="00725305"/>
    <w:rsid w:val="00731F0F"/>
    <w:rsid w:val="00733D67"/>
    <w:rsid w:val="00751FAD"/>
    <w:rsid w:val="0075312A"/>
    <w:rsid w:val="00755165"/>
    <w:rsid w:val="00762A8A"/>
    <w:rsid w:val="00767704"/>
    <w:rsid w:val="00780066"/>
    <w:rsid w:val="00783528"/>
    <w:rsid w:val="0079040C"/>
    <w:rsid w:val="00791C6A"/>
    <w:rsid w:val="00797E8A"/>
    <w:rsid w:val="007A077E"/>
    <w:rsid w:val="007B135E"/>
    <w:rsid w:val="007B4072"/>
    <w:rsid w:val="007B68AB"/>
    <w:rsid w:val="007C56A8"/>
    <w:rsid w:val="007D3758"/>
    <w:rsid w:val="007D3F9C"/>
    <w:rsid w:val="007D4CC1"/>
    <w:rsid w:val="007D76F9"/>
    <w:rsid w:val="007F3EA3"/>
    <w:rsid w:val="00815966"/>
    <w:rsid w:val="008171A5"/>
    <w:rsid w:val="008235E4"/>
    <w:rsid w:val="00831808"/>
    <w:rsid w:val="008366D4"/>
    <w:rsid w:val="00837438"/>
    <w:rsid w:val="0084082A"/>
    <w:rsid w:val="00842BD7"/>
    <w:rsid w:val="0085012D"/>
    <w:rsid w:val="008622A1"/>
    <w:rsid w:val="0087157F"/>
    <w:rsid w:val="00882514"/>
    <w:rsid w:val="008852D9"/>
    <w:rsid w:val="00893020"/>
    <w:rsid w:val="00893278"/>
    <w:rsid w:val="008A3F58"/>
    <w:rsid w:val="008A4B47"/>
    <w:rsid w:val="008B0B55"/>
    <w:rsid w:val="008B3C89"/>
    <w:rsid w:val="008B5854"/>
    <w:rsid w:val="008B7123"/>
    <w:rsid w:val="008B780C"/>
    <w:rsid w:val="008C3382"/>
    <w:rsid w:val="008C3C02"/>
    <w:rsid w:val="008C5B4C"/>
    <w:rsid w:val="008C5CB8"/>
    <w:rsid w:val="008C7A07"/>
    <w:rsid w:val="008D4A90"/>
    <w:rsid w:val="008E0AB1"/>
    <w:rsid w:val="008E2A0F"/>
    <w:rsid w:val="008E453E"/>
    <w:rsid w:val="008F58E2"/>
    <w:rsid w:val="008F708A"/>
    <w:rsid w:val="0090010D"/>
    <w:rsid w:val="00905034"/>
    <w:rsid w:val="009135FA"/>
    <w:rsid w:val="0092531B"/>
    <w:rsid w:val="009331C2"/>
    <w:rsid w:val="00935F39"/>
    <w:rsid w:val="009443BB"/>
    <w:rsid w:val="009445F8"/>
    <w:rsid w:val="00953589"/>
    <w:rsid w:val="00954AD6"/>
    <w:rsid w:val="009554A1"/>
    <w:rsid w:val="009743EE"/>
    <w:rsid w:val="00977310"/>
    <w:rsid w:val="009859D6"/>
    <w:rsid w:val="00993D05"/>
    <w:rsid w:val="009A78EF"/>
    <w:rsid w:val="009D4ABC"/>
    <w:rsid w:val="009D4F60"/>
    <w:rsid w:val="009E3044"/>
    <w:rsid w:val="00A044F9"/>
    <w:rsid w:val="00A04C1E"/>
    <w:rsid w:val="00A06643"/>
    <w:rsid w:val="00A0759E"/>
    <w:rsid w:val="00A14F0C"/>
    <w:rsid w:val="00A1510E"/>
    <w:rsid w:val="00A164F6"/>
    <w:rsid w:val="00A242E6"/>
    <w:rsid w:val="00A3267B"/>
    <w:rsid w:val="00A36484"/>
    <w:rsid w:val="00A40D22"/>
    <w:rsid w:val="00A4255C"/>
    <w:rsid w:val="00A43AF4"/>
    <w:rsid w:val="00A470D8"/>
    <w:rsid w:val="00A51340"/>
    <w:rsid w:val="00A67328"/>
    <w:rsid w:val="00A7315B"/>
    <w:rsid w:val="00A76A03"/>
    <w:rsid w:val="00A83793"/>
    <w:rsid w:val="00A8649E"/>
    <w:rsid w:val="00A868A7"/>
    <w:rsid w:val="00A8732A"/>
    <w:rsid w:val="00AA125E"/>
    <w:rsid w:val="00AA458C"/>
    <w:rsid w:val="00AA503A"/>
    <w:rsid w:val="00AA5068"/>
    <w:rsid w:val="00AB5B4A"/>
    <w:rsid w:val="00AB622D"/>
    <w:rsid w:val="00AB7D52"/>
    <w:rsid w:val="00AC5830"/>
    <w:rsid w:val="00AD25ED"/>
    <w:rsid w:val="00AE3366"/>
    <w:rsid w:val="00AF28A2"/>
    <w:rsid w:val="00AF3273"/>
    <w:rsid w:val="00B0074E"/>
    <w:rsid w:val="00B00CC0"/>
    <w:rsid w:val="00B05414"/>
    <w:rsid w:val="00B0543A"/>
    <w:rsid w:val="00B05500"/>
    <w:rsid w:val="00B05F41"/>
    <w:rsid w:val="00B07DEE"/>
    <w:rsid w:val="00B13072"/>
    <w:rsid w:val="00B3442B"/>
    <w:rsid w:val="00B45DDF"/>
    <w:rsid w:val="00B55594"/>
    <w:rsid w:val="00B572DA"/>
    <w:rsid w:val="00B57690"/>
    <w:rsid w:val="00B62FF3"/>
    <w:rsid w:val="00B8070F"/>
    <w:rsid w:val="00BA1353"/>
    <w:rsid w:val="00BB7307"/>
    <w:rsid w:val="00BC1E83"/>
    <w:rsid w:val="00BC2E68"/>
    <w:rsid w:val="00BC3EC8"/>
    <w:rsid w:val="00BC6277"/>
    <w:rsid w:val="00BD14AF"/>
    <w:rsid w:val="00BD340E"/>
    <w:rsid w:val="00BD342E"/>
    <w:rsid w:val="00BF0811"/>
    <w:rsid w:val="00BF2316"/>
    <w:rsid w:val="00C03BF1"/>
    <w:rsid w:val="00C05389"/>
    <w:rsid w:val="00C10743"/>
    <w:rsid w:val="00C11297"/>
    <w:rsid w:val="00C12E97"/>
    <w:rsid w:val="00C24412"/>
    <w:rsid w:val="00C30E3C"/>
    <w:rsid w:val="00C31ED3"/>
    <w:rsid w:val="00C41C4B"/>
    <w:rsid w:val="00C43055"/>
    <w:rsid w:val="00C576E0"/>
    <w:rsid w:val="00C63262"/>
    <w:rsid w:val="00C72FEE"/>
    <w:rsid w:val="00C7726C"/>
    <w:rsid w:val="00C83C87"/>
    <w:rsid w:val="00C844ED"/>
    <w:rsid w:val="00C928B4"/>
    <w:rsid w:val="00CA5FAA"/>
    <w:rsid w:val="00CB4A46"/>
    <w:rsid w:val="00CD01EE"/>
    <w:rsid w:val="00CD4A39"/>
    <w:rsid w:val="00CD6DF1"/>
    <w:rsid w:val="00CF600C"/>
    <w:rsid w:val="00D04824"/>
    <w:rsid w:val="00D11C96"/>
    <w:rsid w:val="00D1442D"/>
    <w:rsid w:val="00D225F1"/>
    <w:rsid w:val="00D22753"/>
    <w:rsid w:val="00D302BA"/>
    <w:rsid w:val="00D31E5A"/>
    <w:rsid w:val="00D3467B"/>
    <w:rsid w:val="00D40F83"/>
    <w:rsid w:val="00D4425E"/>
    <w:rsid w:val="00D5557C"/>
    <w:rsid w:val="00D57628"/>
    <w:rsid w:val="00D5770C"/>
    <w:rsid w:val="00D60871"/>
    <w:rsid w:val="00D65E86"/>
    <w:rsid w:val="00D6725A"/>
    <w:rsid w:val="00D67334"/>
    <w:rsid w:val="00D708F1"/>
    <w:rsid w:val="00D80CC9"/>
    <w:rsid w:val="00D81CD9"/>
    <w:rsid w:val="00D83638"/>
    <w:rsid w:val="00D86C31"/>
    <w:rsid w:val="00D87319"/>
    <w:rsid w:val="00D90023"/>
    <w:rsid w:val="00D948E1"/>
    <w:rsid w:val="00DB1601"/>
    <w:rsid w:val="00DC6EEB"/>
    <w:rsid w:val="00DC708C"/>
    <w:rsid w:val="00DD2794"/>
    <w:rsid w:val="00DE0B94"/>
    <w:rsid w:val="00DE1566"/>
    <w:rsid w:val="00DE2F41"/>
    <w:rsid w:val="00DE7E74"/>
    <w:rsid w:val="00DF0A4D"/>
    <w:rsid w:val="00DF3CEF"/>
    <w:rsid w:val="00DF543B"/>
    <w:rsid w:val="00DF724D"/>
    <w:rsid w:val="00E07E19"/>
    <w:rsid w:val="00E316CF"/>
    <w:rsid w:val="00E33920"/>
    <w:rsid w:val="00E33A45"/>
    <w:rsid w:val="00E36B00"/>
    <w:rsid w:val="00E37BE1"/>
    <w:rsid w:val="00E4427B"/>
    <w:rsid w:val="00E52B54"/>
    <w:rsid w:val="00E5500C"/>
    <w:rsid w:val="00E57960"/>
    <w:rsid w:val="00E646DC"/>
    <w:rsid w:val="00E67280"/>
    <w:rsid w:val="00E72152"/>
    <w:rsid w:val="00E72485"/>
    <w:rsid w:val="00E744A7"/>
    <w:rsid w:val="00E83F62"/>
    <w:rsid w:val="00EA12D1"/>
    <w:rsid w:val="00EA2565"/>
    <w:rsid w:val="00EA349E"/>
    <w:rsid w:val="00EA5F9A"/>
    <w:rsid w:val="00EB2A6B"/>
    <w:rsid w:val="00EB6616"/>
    <w:rsid w:val="00EC66B9"/>
    <w:rsid w:val="00ED768B"/>
    <w:rsid w:val="00EE22C5"/>
    <w:rsid w:val="00EE4604"/>
    <w:rsid w:val="00EE6581"/>
    <w:rsid w:val="00EF0CDF"/>
    <w:rsid w:val="00EF1240"/>
    <w:rsid w:val="00F0207A"/>
    <w:rsid w:val="00F05E39"/>
    <w:rsid w:val="00F05FDC"/>
    <w:rsid w:val="00F1225F"/>
    <w:rsid w:val="00F13230"/>
    <w:rsid w:val="00F17D34"/>
    <w:rsid w:val="00F30112"/>
    <w:rsid w:val="00F3225A"/>
    <w:rsid w:val="00F330C6"/>
    <w:rsid w:val="00F33FEC"/>
    <w:rsid w:val="00F341C0"/>
    <w:rsid w:val="00F4756B"/>
    <w:rsid w:val="00F56455"/>
    <w:rsid w:val="00F61270"/>
    <w:rsid w:val="00F63A60"/>
    <w:rsid w:val="00F663C2"/>
    <w:rsid w:val="00F73C50"/>
    <w:rsid w:val="00F80D27"/>
    <w:rsid w:val="00F8713E"/>
    <w:rsid w:val="00FA05BD"/>
    <w:rsid w:val="00FA0696"/>
    <w:rsid w:val="00FA6FC3"/>
    <w:rsid w:val="00FB751D"/>
    <w:rsid w:val="00FC1A7E"/>
    <w:rsid w:val="00FC44FF"/>
    <w:rsid w:val="00FD2CC7"/>
    <w:rsid w:val="00FD78D9"/>
    <w:rsid w:val="00FD7D9F"/>
    <w:rsid w:val="00FE3727"/>
    <w:rsid w:val="00FE5F1C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58B4F-D66A-49E2-B906-E0BC83B6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948E1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48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94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E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E1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43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rsid w:val="00C12E97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C12E9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9">
    <w:name w:val="Hyperlink"/>
    <w:basedOn w:val="a0"/>
    <w:uiPriority w:val="99"/>
    <w:unhideWhenUsed/>
    <w:rsid w:val="00F17D3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7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5D189-F4F8-4CE7-B339-007713C32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8</Pages>
  <Words>2598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Михаил Шумский</cp:lastModifiedBy>
  <cp:revision>44</cp:revision>
  <cp:lastPrinted>2018-02-16T05:46:00Z</cp:lastPrinted>
  <dcterms:created xsi:type="dcterms:W3CDTF">2013-12-31T06:23:00Z</dcterms:created>
  <dcterms:modified xsi:type="dcterms:W3CDTF">2021-01-29T05:26:00Z</dcterms:modified>
</cp:coreProperties>
</file>