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7DA22" w14:textId="1256863B" w:rsidR="008C641F" w:rsidRPr="00166CFD" w:rsidRDefault="008C641F" w:rsidP="008C641F">
      <w:pPr>
        <w:jc w:val="both"/>
        <w:rPr>
          <w:sz w:val="28"/>
          <w:szCs w:val="28"/>
        </w:rPr>
      </w:pPr>
      <w:r w:rsidRPr="00960602">
        <w:rPr>
          <w:sz w:val="22"/>
          <w:szCs w:val="22"/>
        </w:rPr>
        <w:tab/>
      </w:r>
      <w:hyperlink r:id="rId4" w:history="1">
        <w:r w:rsidRPr="00960602">
          <w:rPr>
            <w:color w:val="000000"/>
            <w:sz w:val="28"/>
            <w:szCs w:val="28"/>
          </w:rPr>
          <w:t xml:space="preserve">В соответствии </w:t>
        </w:r>
      </w:hyperlink>
      <w:r w:rsidRPr="00960602">
        <w:rPr>
          <w:color w:val="000000"/>
          <w:sz w:val="28"/>
          <w:szCs w:val="28"/>
        </w:rPr>
        <w:t xml:space="preserve">с постановлением администрации Пластуновского сельского поселения Динского района от 1 августа 2014 года № 257 «Об утверждении Порядка принятия решения о разработке, формирования, реализации и оценки эффективности реализации муниципальных программ </w:t>
      </w:r>
      <w:r w:rsidRPr="00166CFD">
        <w:rPr>
          <w:color w:val="000000"/>
          <w:sz w:val="28"/>
          <w:szCs w:val="28"/>
        </w:rPr>
        <w:t xml:space="preserve">муниципального образования </w:t>
      </w:r>
      <w:proofErr w:type="spellStart"/>
      <w:r w:rsidRPr="00166CFD">
        <w:rPr>
          <w:color w:val="000000"/>
          <w:sz w:val="28"/>
          <w:szCs w:val="28"/>
        </w:rPr>
        <w:t>Пластуновское</w:t>
      </w:r>
      <w:proofErr w:type="spellEnd"/>
      <w:r w:rsidRPr="00166CFD">
        <w:rPr>
          <w:color w:val="000000"/>
          <w:sz w:val="28"/>
          <w:szCs w:val="28"/>
        </w:rPr>
        <w:t xml:space="preserve"> сельское поселение Динского района» (</w:t>
      </w:r>
      <w:r w:rsidR="00166CFD" w:rsidRPr="00166CFD">
        <w:rPr>
          <w:color w:val="000000"/>
          <w:sz w:val="28"/>
          <w:szCs w:val="28"/>
        </w:rPr>
        <w:t>с изменениями от 05.08.2015 г. № 366; от 18.08.2016 г. № 336; от 01.11.2016 г. № 484; от 16.06.2017 г. № 116</w:t>
      </w:r>
      <w:r w:rsidRPr="00166CFD">
        <w:rPr>
          <w:color w:val="000000"/>
          <w:sz w:val="28"/>
          <w:szCs w:val="28"/>
        </w:rPr>
        <w:t xml:space="preserve">) </w:t>
      </w:r>
      <w:r w:rsidR="00166CFD" w:rsidRPr="00166CFD">
        <w:rPr>
          <w:color w:val="000000"/>
          <w:sz w:val="28"/>
          <w:szCs w:val="28"/>
        </w:rPr>
        <w:t xml:space="preserve">Отдел ЖКХ, имущественных и земельных отношений администрации Пластуновского сельского поселения Динского района </w:t>
      </w:r>
      <w:r w:rsidRPr="00166CFD">
        <w:rPr>
          <w:sz w:val="28"/>
          <w:szCs w:val="28"/>
        </w:rPr>
        <w:t>осуществляет общественное обсуждение проекта</w:t>
      </w:r>
      <w:r w:rsidRPr="00166CFD">
        <w:rPr>
          <w:bCs/>
          <w:sz w:val="28"/>
          <w:szCs w:val="28"/>
        </w:rPr>
        <w:t xml:space="preserve"> муниципальной программы Пластуновского сельского поселения Динского района «</w:t>
      </w:r>
      <w:r w:rsidR="006C37BD" w:rsidRPr="006C37BD">
        <w:rPr>
          <w:bCs/>
          <w:sz w:val="28"/>
          <w:szCs w:val="28"/>
        </w:rPr>
        <w:t>Использование и охрана земель</w:t>
      </w:r>
      <w:r w:rsidRPr="00166CFD">
        <w:rPr>
          <w:bCs/>
          <w:sz w:val="28"/>
          <w:szCs w:val="28"/>
        </w:rPr>
        <w:t>» на 20</w:t>
      </w:r>
      <w:r w:rsidR="00166CFD" w:rsidRPr="00166CFD">
        <w:rPr>
          <w:bCs/>
          <w:sz w:val="28"/>
          <w:szCs w:val="28"/>
        </w:rPr>
        <w:t>25</w:t>
      </w:r>
      <w:r w:rsidRPr="00166CFD">
        <w:rPr>
          <w:bCs/>
          <w:sz w:val="28"/>
          <w:szCs w:val="28"/>
        </w:rPr>
        <w:t>-20</w:t>
      </w:r>
      <w:r w:rsidR="00166CFD" w:rsidRPr="00166CFD">
        <w:rPr>
          <w:bCs/>
          <w:sz w:val="28"/>
          <w:szCs w:val="28"/>
        </w:rPr>
        <w:t>3</w:t>
      </w:r>
      <w:r w:rsidRPr="00166CFD">
        <w:rPr>
          <w:bCs/>
          <w:sz w:val="28"/>
          <w:szCs w:val="28"/>
        </w:rPr>
        <w:t xml:space="preserve">0 годы, который размещен </w:t>
      </w:r>
      <w:r w:rsidRPr="00166CFD">
        <w:rPr>
          <w:sz w:val="28"/>
          <w:szCs w:val="28"/>
        </w:rPr>
        <w:t xml:space="preserve">в информационно-телекоммуникационной сети Интернет на официальном сайте Пластуновского сельского поселения Динского района </w:t>
      </w:r>
      <w:proofErr w:type="spellStart"/>
      <w:r w:rsidRPr="00166CFD">
        <w:rPr>
          <w:sz w:val="28"/>
          <w:szCs w:val="28"/>
          <w:lang w:val="en-US"/>
        </w:rPr>
        <w:t>hffp</w:t>
      </w:r>
      <w:proofErr w:type="spellEnd"/>
      <w:r w:rsidRPr="00166CFD">
        <w:rPr>
          <w:sz w:val="28"/>
          <w:szCs w:val="28"/>
        </w:rPr>
        <w:t>://</w:t>
      </w:r>
      <w:r w:rsidRPr="00166CFD">
        <w:rPr>
          <w:rFonts w:ascii="Calibri" w:eastAsia="Calibri" w:hAnsi="Calibri"/>
          <w:sz w:val="22"/>
          <w:szCs w:val="22"/>
          <w:lang w:eastAsia="en-US"/>
        </w:rPr>
        <w:t xml:space="preserve"> </w:t>
      </w:r>
      <w:proofErr w:type="spellStart"/>
      <w:r w:rsidRPr="00166CFD">
        <w:rPr>
          <w:sz w:val="28"/>
          <w:szCs w:val="28"/>
          <w:lang w:val="en-US"/>
        </w:rPr>
        <w:t>plastunovskoe</w:t>
      </w:r>
      <w:proofErr w:type="spellEnd"/>
      <w:r w:rsidRPr="00166CFD">
        <w:rPr>
          <w:sz w:val="28"/>
          <w:szCs w:val="28"/>
        </w:rPr>
        <w:t>.</w:t>
      </w:r>
      <w:proofErr w:type="spellStart"/>
      <w:r w:rsidRPr="00166CFD">
        <w:rPr>
          <w:sz w:val="28"/>
          <w:szCs w:val="28"/>
          <w:lang w:val="en-US"/>
        </w:rPr>
        <w:t>ru</w:t>
      </w:r>
      <w:proofErr w:type="spellEnd"/>
      <w:r w:rsidRPr="00166CFD">
        <w:rPr>
          <w:sz w:val="28"/>
          <w:szCs w:val="28"/>
        </w:rPr>
        <w:t xml:space="preserve"> (вкладка «Документы», раздел «Бюджетные программы», подраздел «Общественное обсуждение»).</w:t>
      </w:r>
    </w:p>
    <w:p w14:paraId="6E6805D8" w14:textId="0C7F3E8A" w:rsidR="008C641F" w:rsidRPr="00166CFD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 xml:space="preserve">Начало общественного обсуждения – </w:t>
      </w:r>
      <w:r w:rsidR="00166CFD" w:rsidRPr="00166CFD">
        <w:rPr>
          <w:sz w:val="28"/>
          <w:szCs w:val="28"/>
        </w:rPr>
        <w:t xml:space="preserve">14 </w:t>
      </w:r>
      <w:r w:rsidRPr="00166CFD">
        <w:rPr>
          <w:sz w:val="28"/>
          <w:szCs w:val="28"/>
        </w:rPr>
        <w:t>октября 20</w:t>
      </w:r>
      <w:r w:rsidR="00166CFD" w:rsidRPr="00166CFD">
        <w:rPr>
          <w:sz w:val="28"/>
          <w:szCs w:val="28"/>
        </w:rPr>
        <w:t>24</w:t>
      </w:r>
      <w:r w:rsidRPr="00166CFD">
        <w:rPr>
          <w:sz w:val="28"/>
          <w:szCs w:val="28"/>
        </w:rPr>
        <w:t xml:space="preserve"> года. </w:t>
      </w:r>
    </w:p>
    <w:p w14:paraId="27B511DA" w14:textId="5AEE9B92" w:rsidR="008C641F" w:rsidRPr="00166CFD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 xml:space="preserve">Окончание общественного обсуждения – </w:t>
      </w:r>
      <w:r w:rsidR="00166CFD" w:rsidRPr="00166CFD">
        <w:rPr>
          <w:sz w:val="28"/>
          <w:szCs w:val="28"/>
        </w:rPr>
        <w:t>1</w:t>
      </w:r>
      <w:r w:rsidRPr="00166CFD">
        <w:rPr>
          <w:sz w:val="28"/>
          <w:szCs w:val="28"/>
        </w:rPr>
        <w:t xml:space="preserve"> ноября 20</w:t>
      </w:r>
      <w:r w:rsidR="00166CFD" w:rsidRPr="00166CFD">
        <w:rPr>
          <w:sz w:val="28"/>
          <w:szCs w:val="28"/>
        </w:rPr>
        <w:t>24</w:t>
      </w:r>
      <w:r w:rsidRPr="00166CFD">
        <w:rPr>
          <w:sz w:val="28"/>
          <w:szCs w:val="28"/>
        </w:rPr>
        <w:t xml:space="preserve"> года.</w:t>
      </w:r>
    </w:p>
    <w:p w14:paraId="687A9EB3" w14:textId="77777777" w:rsidR="008C641F" w:rsidRPr="00960602" w:rsidRDefault="008C641F" w:rsidP="008C641F">
      <w:pPr>
        <w:jc w:val="both"/>
        <w:rPr>
          <w:sz w:val="28"/>
          <w:szCs w:val="28"/>
        </w:rPr>
      </w:pPr>
      <w:r w:rsidRPr="00166CFD">
        <w:rPr>
          <w:sz w:val="28"/>
          <w:szCs w:val="28"/>
        </w:rPr>
        <w:tab/>
        <w:t>Общественное обсуждение проекта муниципальной программы заключается в направлении представителями общественности</w:t>
      </w:r>
      <w:r w:rsidRPr="00960602">
        <w:rPr>
          <w:sz w:val="28"/>
          <w:szCs w:val="28"/>
        </w:rPr>
        <w:t xml:space="preserve"> замечаний и предложений к проекту муниципальной программы на адрес электронной почты </w:t>
      </w:r>
      <w:r w:rsidRPr="00960602">
        <w:rPr>
          <w:color w:val="000000"/>
          <w:sz w:val="28"/>
          <w:szCs w:val="28"/>
        </w:rPr>
        <w:t>администрации Пластуновского сельского поселения Динского района</w:t>
      </w:r>
      <w:r w:rsidRPr="00960602">
        <w:rPr>
          <w:sz w:val="28"/>
          <w:szCs w:val="28"/>
        </w:rPr>
        <w:t>:</w:t>
      </w:r>
      <w:r w:rsidRPr="00960602">
        <w:rPr>
          <w:sz w:val="28"/>
          <w:szCs w:val="28"/>
          <w:lang w:val="en-US"/>
        </w:rPr>
        <w:t>admin</w:t>
      </w:r>
      <w:r w:rsidRPr="00960602">
        <w:rPr>
          <w:sz w:val="28"/>
          <w:szCs w:val="28"/>
        </w:rPr>
        <w:t>_</w:t>
      </w:r>
      <w:proofErr w:type="spellStart"/>
      <w:r w:rsidRPr="00960602">
        <w:rPr>
          <w:sz w:val="28"/>
          <w:szCs w:val="28"/>
          <w:lang w:val="en-US"/>
        </w:rPr>
        <w:t>plast</w:t>
      </w:r>
      <w:proofErr w:type="spellEnd"/>
      <w:r w:rsidRPr="00960602">
        <w:rPr>
          <w:sz w:val="28"/>
          <w:szCs w:val="28"/>
        </w:rPr>
        <w:t>@</w:t>
      </w:r>
      <w:r w:rsidRPr="00960602">
        <w:rPr>
          <w:sz w:val="28"/>
          <w:szCs w:val="28"/>
          <w:lang w:val="en-US"/>
        </w:rPr>
        <w:t>inbox</w:t>
      </w:r>
      <w:r w:rsidRPr="00960602">
        <w:rPr>
          <w:sz w:val="28"/>
          <w:szCs w:val="28"/>
        </w:rPr>
        <w:t>.</w:t>
      </w:r>
      <w:proofErr w:type="spellStart"/>
      <w:r w:rsidRPr="00960602">
        <w:rPr>
          <w:sz w:val="28"/>
          <w:szCs w:val="28"/>
          <w:lang w:val="en-US"/>
        </w:rPr>
        <w:t>ru</w:t>
      </w:r>
      <w:proofErr w:type="spellEnd"/>
      <w:r w:rsidRPr="00960602">
        <w:rPr>
          <w:sz w:val="28"/>
          <w:szCs w:val="28"/>
        </w:rPr>
        <w:t>.</w:t>
      </w:r>
    </w:p>
    <w:p w14:paraId="4327364F" w14:textId="77777777" w:rsidR="008C641F" w:rsidRPr="00960602" w:rsidRDefault="008C641F" w:rsidP="008C641F">
      <w:pPr>
        <w:jc w:val="both"/>
        <w:rPr>
          <w:sz w:val="28"/>
          <w:szCs w:val="28"/>
        </w:rPr>
      </w:pPr>
      <w:r w:rsidRPr="00960602">
        <w:rPr>
          <w:sz w:val="28"/>
          <w:szCs w:val="28"/>
        </w:rPr>
        <w:tab/>
        <w:t xml:space="preserve">Замечания и предложения представителей общественности к проекту муниципальной программы должны соответствовать требованиям, предъявляемым к обращениям граждан, установленным Федеральным законом от 2 мая 2006 года № 59-ФЗ «О порядке рассмотрения обращений граждан Российской Федерации» (далее – Федеральный закон). Замечания и предложения представителей общественности к проекту муниципальной программы, поступившие после срока завершения проведения общественного обсуждения проекта муниципальной программы, не учитываются при его доработке и рассматриваются в порядке, установленном Федеральным законом. </w:t>
      </w:r>
    </w:p>
    <w:p w14:paraId="525B4326" w14:textId="77777777" w:rsidR="008C641F" w:rsidRPr="00960602" w:rsidRDefault="008C641F" w:rsidP="008C641F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122BE977" w14:textId="77777777" w:rsidR="008C641F" w:rsidRDefault="008C641F" w:rsidP="008C641F">
      <w:pPr>
        <w:rPr>
          <w:sz w:val="28"/>
          <w:szCs w:val="28"/>
        </w:rPr>
      </w:pPr>
    </w:p>
    <w:p w14:paraId="39A839D8" w14:textId="77777777" w:rsidR="008C641F" w:rsidRDefault="008C641F" w:rsidP="008C641F">
      <w:pPr>
        <w:rPr>
          <w:sz w:val="28"/>
          <w:szCs w:val="28"/>
        </w:rPr>
      </w:pPr>
    </w:p>
    <w:p w14:paraId="05BFF57B" w14:textId="77777777" w:rsidR="008C641F" w:rsidRDefault="008C641F" w:rsidP="008C641F">
      <w:pPr>
        <w:rPr>
          <w:sz w:val="28"/>
          <w:szCs w:val="28"/>
        </w:rPr>
      </w:pPr>
    </w:p>
    <w:p w14:paraId="30391347" w14:textId="77777777" w:rsidR="008C641F" w:rsidRDefault="008C641F" w:rsidP="008C641F">
      <w:pPr>
        <w:rPr>
          <w:sz w:val="28"/>
          <w:szCs w:val="28"/>
        </w:rPr>
      </w:pPr>
    </w:p>
    <w:p w14:paraId="18A548FC" w14:textId="21A88F91" w:rsidR="00DC296D" w:rsidRDefault="00DC296D" w:rsidP="008C641F"/>
    <w:p w14:paraId="5A987408" w14:textId="25A84640" w:rsidR="00371BC6" w:rsidRDefault="00371BC6" w:rsidP="008C641F"/>
    <w:p w14:paraId="439BDBF1" w14:textId="4D518C75" w:rsidR="00371BC6" w:rsidRDefault="00371BC6" w:rsidP="008C641F"/>
    <w:p w14:paraId="4C865186" w14:textId="57F26688" w:rsidR="00371BC6" w:rsidRDefault="00371BC6" w:rsidP="008C641F"/>
    <w:p w14:paraId="09545BFB" w14:textId="0459673B" w:rsidR="00371BC6" w:rsidRDefault="00371BC6" w:rsidP="008C641F"/>
    <w:p w14:paraId="74D9FB00" w14:textId="7CBB0A7D" w:rsidR="00371BC6" w:rsidRDefault="00371BC6" w:rsidP="008C641F"/>
    <w:p w14:paraId="2E8E50E0" w14:textId="77777777" w:rsidR="00371BC6" w:rsidRDefault="00371BC6" w:rsidP="008C641F"/>
    <w:p w14:paraId="500EC688" w14:textId="61E31EAE" w:rsidR="00371BC6" w:rsidRDefault="00371BC6" w:rsidP="008C641F"/>
    <w:p w14:paraId="611CD9CB" w14:textId="0CAE22F2" w:rsidR="00371BC6" w:rsidRDefault="00371BC6" w:rsidP="008C641F"/>
    <w:p w14:paraId="0F7F6061" w14:textId="24A12123" w:rsidR="000D1E93" w:rsidRDefault="000D1E93" w:rsidP="008C641F"/>
    <w:p w14:paraId="6D2D3F23" w14:textId="77777777" w:rsidR="000D1E93" w:rsidRPr="000D1E93" w:rsidRDefault="000D1E93" w:rsidP="000D1E93">
      <w:pPr>
        <w:ind w:right="-284"/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lastRenderedPageBreak/>
        <w:t xml:space="preserve">Муниципальная программа </w:t>
      </w:r>
    </w:p>
    <w:p w14:paraId="7BDC03F1" w14:textId="77777777" w:rsidR="000D1E93" w:rsidRPr="000D1E93" w:rsidRDefault="000D1E93" w:rsidP="000D1E93">
      <w:pPr>
        <w:ind w:right="-284"/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 xml:space="preserve"> Пластуновского сельского поселения Динского района</w:t>
      </w:r>
    </w:p>
    <w:p w14:paraId="429039D9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>«Использование и охрана земель»</w:t>
      </w:r>
    </w:p>
    <w:p w14:paraId="32081911" w14:textId="77777777" w:rsidR="000D1E93" w:rsidRPr="000D1E93" w:rsidRDefault="000D1E93" w:rsidP="000D1E93">
      <w:pPr>
        <w:jc w:val="center"/>
        <w:rPr>
          <w:sz w:val="28"/>
          <w:szCs w:val="28"/>
        </w:rPr>
      </w:pPr>
    </w:p>
    <w:p w14:paraId="7BB675D7" w14:textId="77777777" w:rsidR="000D1E93" w:rsidRPr="000D1E93" w:rsidRDefault="000D1E93" w:rsidP="000D1E93">
      <w:pPr>
        <w:ind w:right="-284"/>
        <w:jc w:val="center"/>
        <w:rPr>
          <w:bCs/>
          <w:sz w:val="28"/>
          <w:szCs w:val="28"/>
        </w:rPr>
      </w:pPr>
      <w:bookmarkStart w:id="0" w:name="_Hlk179531442"/>
      <w:r w:rsidRPr="000D1E93">
        <w:rPr>
          <w:bCs/>
          <w:sz w:val="28"/>
          <w:szCs w:val="28"/>
        </w:rPr>
        <w:t>ПАСПОРТ</w:t>
      </w:r>
    </w:p>
    <w:bookmarkEnd w:id="0"/>
    <w:p w14:paraId="21D3C30D" w14:textId="77777777" w:rsidR="000D1E93" w:rsidRPr="000D1E93" w:rsidRDefault="000D1E93" w:rsidP="000D1E93">
      <w:pPr>
        <w:ind w:right="-284"/>
        <w:jc w:val="center"/>
        <w:rPr>
          <w:bCs/>
          <w:sz w:val="28"/>
          <w:szCs w:val="28"/>
        </w:rPr>
      </w:pPr>
      <w:r w:rsidRPr="000D1E93">
        <w:rPr>
          <w:bCs/>
          <w:sz w:val="28"/>
          <w:szCs w:val="28"/>
        </w:rPr>
        <w:t xml:space="preserve">муниципальной программы </w:t>
      </w:r>
    </w:p>
    <w:p w14:paraId="53EE8CA2" w14:textId="77777777" w:rsidR="000D1E93" w:rsidRPr="000D1E93" w:rsidRDefault="000D1E93" w:rsidP="000D1E93">
      <w:pPr>
        <w:ind w:right="-284"/>
        <w:jc w:val="center"/>
        <w:rPr>
          <w:bCs/>
          <w:sz w:val="28"/>
          <w:szCs w:val="28"/>
        </w:rPr>
      </w:pPr>
      <w:bookmarkStart w:id="1" w:name="_Hlk179531424"/>
      <w:r w:rsidRPr="000D1E93">
        <w:rPr>
          <w:bCs/>
          <w:sz w:val="28"/>
          <w:szCs w:val="28"/>
        </w:rPr>
        <w:t>Пластуновского сельского поселения Динского района</w:t>
      </w:r>
    </w:p>
    <w:bookmarkEnd w:id="1"/>
    <w:p w14:paraId="01960490" w14:textId="77777777" w:rsidR="000D1E93" w:rsidRPr="000D1E93" w:rsidRDefault="000D1E93" w:rsidP="000D1E93">
      <w:pPr>
        <w:jc w:val="center"/>
        <w:rPr>
          <w:bCs/>
          <w:sz w:val="28"/>
          <w:szCs w:val="28"/>
        </w:rPr>
      </w:pPr>
      <w:r w:rsidRPr="000D1E93">
        <w:rPr>
          <w:bCs/>
          <w:sz w:val="28"/>
          <w:szCs w:val="28"/>
        </w:rPr>
        <w:t>«Использование и охрана земель»</w:t>
      </w:r>
    </w:p>
    <w:p w14:paraId="7339B664" w14:textId="77777777" w:rsidR="000D1E93" w:rsidRPr="000D1E93" w:rsidRDefault="000D1E93" w:rsidP="000D1E93">
      <w:pPr>
        <w:ind w:right="-284"/>
        <w:jc w:val="center"/>
        <w:rPr>
          <w:b/>
          <w:sz w:val="28"/>
          <w:szCs w:val="28"/>
        </w:rPr>
      </w:pPr>
    </w:p>
    <w:tbl>
      <w:tblPr>
        <w:tblW w:w="9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4"/>
        <w:gridCol w:w="4530"/>
      </w:tblGrid>
      <w:tr w:rsidR="000D1E93" w:rsidRPr="000D1E93" w14:paraId="1874D676" w14:textId="77777777" w:rsidTr="004F1DBD">
        <w:trPr>
          <w:trHeight w:val="1095"/>
        </w:trPr>
        <w:tc>
          <w:tcPr>
            <w:tcW w:w="5244" w:type="dxa"/>
          </w:tcPr>
          <w:p w14:paraId="08170F5F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</w:p>
          <w:p w14:paraId="77B563E2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 xml:space="preserve">Координатор муниципальной </w:t>
            </w:r>
          </w:p>
          <w:p w14:paraId="04C5D409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14:paraId="3464055B" w14:textId="77777777" w:rsidR="000D1E93" w:rsidRPr="000D1E93" w:rsidRDefault="000D1E93" w:rsidP="000D1E93">
            <w:pPr>
              <w:ind w:right="-284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Отдел ЖКХ, земельных и имущественных отношений администрации Пластуновского сельского поселения Динского</w:t>
            </w:r>
          </w:p>
          <w:p w14:paraId="7C2E54B6" w14:textId="77777777" w:rsidR="000D1E93" w:rsidRPr="000D1E93" w:rsidRDefault="000D1E93" w:rsidP="000D1E93">
            <w:pPr>
              <w:ind w:right="-284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района</w:t>
            </w:r>
          </w:p>
        </w:tc>
      </w:tr>
      <w:tr w:rsidR="000D1E93" w:rsidRPr="000D1E93" w14:paraId="2CAC69F1" w14:textId="77777777" w:rsidTr="004F1DBD">
        <w:trPr>
          <w:trHeight w:val="651"/>
        </w:trPr>
        <w:tc>
          <w:tcPr>
            <w:tcW w:w="5244" w:type="dxa"/>
          </w:tcPr>
          <w:p w14:paraId="55542896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Координаторы подпрограмм муниципальной программы</w:t>
            </w:r>
          </w:p>
        </w:tc>
        <w:tc>
          <w:tcPr>
            <w:tcW w:w="4530" w:type="dxa"/>
          </w:tcPr>
          <w:p w14:paraId="18A5D36B" w14:textId="77777777" w:rsidR="000D1E93" w:rsidRPr="000D1E93" w:rsidRDefault="000D1E93" w:rsidP="000D1E93">
            <w:pPr>
              <w:ind w:right="-284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не предусмотрены</w:t>
            </w:r>
          </w:p>
        </w:tc>
      </w:tr>
      <w:tr w:rsidR="000D1E93" w:rsidRPr="000D1E93" w14:paraId="42D793ED" w14:textId="77777777" w:rsidTr="004F1DBD">
        <w:trPr>
          <w:trHeight w:val="710"/>
        </w:trPr>
        <w:tc>
          <w:tcPr>
            <w:tcW w:w="5244" w:type="dxa"/>
          </w:tcPr>
          <w:p w14:paraId="6D69139F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Участники муниципальной</w:t>
            </w:r>
          </w:p>
          <w:p w14:paraId="7322A921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 xml:space="preserve"> программы</w:t>
            </w:r>
          </w:p>
        </w:tc>
        <w:tc>
          <w:tcPr>
            <w:tcW w:w="4530" w:type="dxa"/>
          </w:tcPr>
          <w:p w14:paraId="13BF4643" w14:textId="77777777" w:rsidR="000D1E93" w:rsidRPr="000D1E93" w:rsidRDefault="000D1E93" w:rsidP="000D1E93">
            <w:pPr>
              <w:ind w:right="-284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Администрация Пластуновского сельского поселения Динского</w:t>
            </w:r>
          </w:p>
          <w:p w14:paraId="2BF721C7" w14:textId="77777777" w:rsidR="000D1E93" w:rsidRPr="000D1E93" w:rsidRDefault="000D1E93" w:rsidP="000D1E93">
            <w:pPr>
              <w:ind w:right="-284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района</w:t>
            </w:r>
          </w:p>
        </w:tc>
      </w:tr>
      <w:tr w:rsidR="000D1E93" w:rsidRPr="000D1E93" w14:paraId="08E3FC1C" w14:textId="77777777" w:rsidTr="004F1DBD">
        <w:trPr>
          <w:trHeight w:val="702"/>
        </w:trPr>
        <w:tc>
          <w:tcPr>
            <w:tcW w:w="5244" w:type="dxa"/>
          </w:tcPr>
          <w:p w14:paraId="6352D39F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 xml:space="preserve">Подпрограммы муниципальной </w:t>
            </w:r>
          </w:p>
          <w:p w14:paraId="7B8D6382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программы</w:t>
            </w:r>
          </w:p>
        </w:tc>
        <w:tc>
          <w:tcPr>
            <w:tcW w:w="4530" w:type="dxa"/>
          </w:tcPr>
          <w:p w14:paraId="7A2F6FE1" w14:textId="77777777" w:rsidR="000D1E93" w:rsidRPr="000D1E93" w:rsidRDefault="000D1E93" w:rsidP="000D1E93">
            <w:pPr>
              <w:ind w:right="-284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не предусмотрены</w:t>
            </w:r>
          </w:p>
        </w:tc>
      </w:tr>
      <w:tr w:rsidR="000D1E93" w:rsidRPr="000D1E93" w14:paraId="5D111C0C" w14:textId="77777777" w:rsidTr="004F1DBD">
        <w:trPr>
          <w:trHeight w:val="416"/>
        </w:trPr>
        <w:tc>
          <w:tcPr>
            <w:tcW w:w="5244" w:type="dxa"/>
          </w:tcPr>
          <w:p w14:paraId="2D4B6AE8" w14:textId="77777777" w:rsidR="000D1E93" w:rsidRPr="000D1E93" w:rsidRDefault="000D1E93" w:rsidP="000D1E93">
            <w:pPr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4530" w:type="dxa"/>
          </w:tcPr>
          <w:p w14:paraId="41510A9E" w14:textId="77777777" w:rsidR="000D1E93" w:rsidRPr="000D1E93" w:rsidRDefault="000D1E93" w:rsidP="000D1E93">
            <w:pPr>
              <w:ind w:right="-284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не предусмотрены</w:t>
            </w:r>
          </w:p>
        </w:tc>
      </w:tr>
      <w:tr w:rsidR="000D1E93" w:rsidRPr="000D1E93" w14:paraId="727D536C" w14:textId="77777777" w:rsidTr="004F1DBD">
        <w:trPr>
          <w:trHeight w:val="651"/>
        </w:trPr>
        <w:tc>
          <w:tcPr>
            <w:tcW w:w="5244" w:type="dxa"/>
          </w:tcPr>
          <w:p w14:paraId="746DF197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Цель муниципальной программы</w:t>
            </w:r>
          </w:p>
          <w:p w14:paraId="38DA2A03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14:paraId="248A8E2E" w14:textId="77777777" w:rsidR="000D1E93" w:rsidRPr="000D1E93" w:rsidRDefault="000D1E93" w:rsidP="000D1E93">
            <w:pPr>
              <w:tabs>
                <w:tab w:val="left" w:pos="2895"/>
              </w:tabs>
              <w:spacing w:line="322" w:lineRule="exact"/>
              <w:jc w:val="both"/>
              <w:rPr>
                <w:color w:val="000000"/>
                <w:sz w:val="28"/>
                <w:szCs w:val="28"/>
              </w:rPr>
            </w:pPr>
            <w:r w:rsidRPr="000D1E93">
              <w:rPr>
                <w:color w:val="000000"/>
                <w:sz w:val="28"/>
                <w:szCs w:val="28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</w:t>
            </w:r>
          </w:p>
        </w:tc>
      </w:tr>
      <w:tr w:rsidR="000D1E93" w:rsidRPr="000D1E93" w14:paraId="33DF1229" w14:textId="77777777" w:rsidTr="004F1DBD">
        <w:trPr>
          <w:trHeight w:val="635"/>
        </w:trPr>
        <w:tc>
          <w:tcPr>
            <w:tcW w:w="5244" w:type="dxa"/>
          </w:tcPr>
          <w:p w14:paraId="4CF658D5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Задачи муниципальной программы</w:t>
            </w:r>
          </w:p>
          <w:p w14:paraId="21BAD44C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</w:p>
        </w:tc>
        <w:tc>
          <w:tcPr>
            <w:tcW w:w="4530" w:type="dxa"/>
          </w:tcPr>
          <w:p w14:paraId="176F3730" w14:textId="77777777" w:rsidR="000D1E93" w:rsidRPr="000D1E93" w:rsidRDefault="000D1E93" w:rsidP="000D1E93">
            <w:pPr>
              <w:ind w:right="99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 xml:space="preserve">- оптимизация деятельности в сфере обращения с отходами производства и потребления; </w:t>
            </w:r>
          </w:p>
          <w:p w14:paraId="20A4DC2B" w14:textId="77777777" w:rsidR="000D1E93" w:rsidRPr="000D1E93" w:rsidRDefault="000D1E93" w:rsidP="000D1E93">
            <w:pPr>
              <w:ind w:right="99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- повышение эффективности использования и охраны земель;</w:t>
            </w:r>
          </w:p>
          <w:p w14:paraId="6F9F2C25" w14:textId="77777777" w:rsidR="000D1E93" w:rsidRPr="000D1E93" w:rsidRDefault="000D1E93" w:rsidP="000D1E93">
            <w:pPr>
              <w:ind w:right="99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 xml:space="preserve">- обеспечение организации рационального использования и охраны земель; </w:t>
            </w:r>
          </w:p>
          <w:p w14:paraId="486D6F11" w14:textId="77777777" w:rsidR="000D1E93" w:rsidRPr="000D1E93" w:rsidRDefault="000D1E93" w:rsidP="000D1E93">
            <w:pPr>
              <w:ind w:right="99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- сохранение и восстановление зеленых насаждений,</w:t>
            </w:r>
          </w:p>
          <w:p w14:paraId="294AC11C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highlight w:val="green"/>
              </w:rPr>
            </w:pPr>
            <w:r w:rsidRPr="000D1E93">
              <w:rPr>
                <w:sz w:val="28"/>
                <w:szCs w:val="28"/>
              </w:rPr>
              <w:t>- проведение инвентаризации земель</w:t>
            </w:r>
          </w:p>
        </w:tc>
      </w:tr>
      <w:tr w:rsidR="000D1E93" w:rsidRPr="000D1E93" w14:paraId="26476A52" w14:textId="77777777" w:rsidTr="004F1DBD">
        <w:trPr>
          <w:trHeight w:val="776"/>
        </w:trPr>
        <w:tc>
          <w:tcPr>
            <w:tcW w:w="5244" w:type="dxa"/>
          </w:tcPr>
          <w:p w14:paraId="0FC87136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4530" w:type="dxa"/>
          </w:tcPr>
          <w:p w14:paraId="17ABCE94" w14:textId="77777777" w:rsidR="000D1E93" w:rsidRPr="000D1E93" w:rsidRDefault="000D1E93" w:rsidP="000D1E93">
            <w:pPr>
              <w:tabs>
                <w:tab w:val="left" w:pos="285"/>
              </w:tabs>
              <w:ind w:left="1" w:right="96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- количество ликвидированных стихийных свалок;</w:t>
            </w:r>
          </w:p>
          <w:p w14:paraId="3520D2D1" w14:textId="77777777" w:rsidR="000D1E93" w:rsidRPr="000D1E93" w:rsidRDefault="000D1E93" w:rsidP="000D1E93">
            <w:pPr>
              <w:tabs>
                <w:tab w:val="left" w:pos="285"/>
              </w:tabs>
              <w:ind w:left="1" w:right="96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lastRenderedPageBreak/>
              <w:t>- площадь убранной территории к общей площади населенного пункта;</w:t>
            </w:r>
          </w:p>
          <w:p w14:paraId="4744679A" w14:textId="77777777" w:rsidR="000D1E93" w:rsidRPr="000D1E93" w:rsidRDefault="000D1E93" w:rsidP="000D1E93">
            <w:pPr>
              <w:tabs>
                <w:tab w:val="left" w:pos="285"/>
              </w:tabs>
              <w:ind w:left="1" w:right="96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- отсутствие очагов карантинных растений</w:t>
            </w:r>
          </w:p>
        </w:tc>
      </w:tr>
      <w:tr w:rsidR="000D1E93" w:rsidRPr="000D1E93" w14:paraId="41B3EB45" w14:textId="77777777" w:rsidTr="004F1DBD">
        <w:trPr>
          <w:trHeight w:val="720"/>
        </w:trPr>
        <w:tc>
          <w:tcPr>
            <w:tcW w:w="5244" w:type="dxa"/>
          </w:tcPr>
          <w:p w14:paraId="1CC68A6E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lastRenderedPageBreak/>
              <w:t>Этапы и сроки реализации</w:t>
            </w:r>
          </w:p>
          <w:p w14:paraId="07B9721C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14:paraId="705B4EF8" w14:textId="77777777" w:rsidR="000D1E93" w:rsidRPr="000D1E93" w:rsidRDefault="000D1E93" w:rsidP="000D1E93">
            <w:pPr>
              <w:ind w:right="-284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 xml:space="preserve">срок реализации 2025-2030 годы, </w:t>
            </w:r>
          </w:p>
          <w:p w14:paraId="79F18623" w14:textId="77777777" w:rsidR="000D1E93" w:rsidRPr="000D1E93" w:rsidRDefault="000D1E93" w:rsidP="000D1E93">
            <w:pPr>
              <w:ind w:right="-284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этапы не предусмотрены</w:t>
            </w:r>
          </w:p>
        </w:tc>
      </w:tr>
      <w:tr w:rsidR="000D1E93" w:rsidRPr="000D1E93" w14:paraId="7B5AC626" w14:textId="77777777" w:rsidTr="004F1DBD">
        <w:trPr>
          <w:trHeight w:val="884"/>
        </w:trPr>
        <w:tc>
          <w:tcPr>
            <w:tcW w:w="5244" w:type="dxa"/>
          </w:tcPr>
          <w:p w14:paraId="2E5587F7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 xml:space="preserve">Объемы и источники </w:t>
            </w:r>
          </w:p>
          <w:p w14:paraId="224DD6AA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финансирования</w:t>
            </w:r>
          </w:p>
          <w:p w14:paraId="1F30F99F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14:paraId="34E515A4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 xml:space="preserve">Общий объем финансирования – </w:t>
            </w:r>
            <w:r w:rsidRPr="000D1E93">
              <w:rPr>
                <w:sz w:val="28"/>
                <w:szCs w:val="28"/>
              </w:rPr>
              <w:br/>
              <w:t>1 260,0 тыс. рублей, в том числе по годам:</w:t>
            </w:r>
          </w:p>
          <w:p w14:paraId="537BF5FD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2025 год – 210,0 тыс. рублей;</w:t>
            </w:r>
          </w:p>
          <w:p w14:paraId="5598DAB4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2026 год – 210,0 тыс. рублей;</w:t>
            </w:r>
          </w:p>
          <w:p w14:paraId="640B0587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2027 год – 210,0 тыс. рублей;</w:t>
            </w:r>
          </w:p>
          <w:p w14:paraId="15DFF997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2028 год – 210,0 тыс. рублей;</w:t>
            </w:r>
          </w:p>
          <w:p w14:paraId="4C76DEC3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2029 год – 210,0 тыс. рублей;</w:t>
            </w:r>
          </w:p>
          <w:p w14:paraId="074CAE91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2030 год – 210,0 тыс. рублей;</w:t>
            </w:r>
          </w:p>
          <w:p w14:paraId="23D1AE58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из них:</w:t>
            </w:r>
          </w:p>
          <w:p w14:paraId="3E1A2C40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 xml:space="preserve">из средств местного бюджета – </w:t>
            </w:r>
            <w:r w:rsidRPr="000D1E93">
              <w:rPr>
                <w:sz w:val="28"/>
                <w:szCs w:val="28"/>
              </w:rPr>
              <w:br/>
              <w:t>1 260,0 тыс. рублей, в том числе по годам:</w:t>
            </w:r>
          </w:p>
          <w:p w14:paraId="0D207BA1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2025 год – 210,0 тыс. рублей;</w:t>
            </w:r>
          </w:p>
          <w:p w14:paraId="323383F0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2026 год – 210,0 тыс. рублей;</w:t>
            </w:r>
          </w:p>
          <w:p w14:paraId="7D596DB8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2027 год – 210,0 тыс. рублей;</w:t>
            </w:r>
          </w:p>
          <w:p w14:paraId="6AD31C62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2028 год – 210,0 тыс. рублей;</w:t>
            </w:r>
          </w:p>
          <w:p w14:paraId="3FF4D536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2029 год – 210,0 тыс. рублей;</w:t>
            </w:r>
          </w:p>
          <w:p w14:paraId="2EA44AF7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2030 год – 210,0 тыс. рублей;</w:t>
            </w:r>
          </w:p>
          <w:p w14:paraId="6FDCB11B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 xml:space="preserve">из средств краевого бюджета - </w:t>
            </w:r>
            <w:r w:rsidRPr="000D1E93">
              <w:rPr>
                <w:sz w:val="28"/>
                <w:szCs w:val="28"/>
              </w:rPr>
              <w:br/>
              <w:t xml:space="preserve">0,0 тыс. рублей, в том числе по годам:   </w:t>
            </w:r>
          </w:p>
          <w:p w14:paraId="00834EAD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2025 год – 0,0 тыс. рублей;</w:t>
            </w:r>
          </w:p>
          <w:p w14:paraId="486DEBAF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2026 год – 0,0 тыс. рублей;</w:t>
            </w:r>
          </w:p>
          <w:p w14:paraId="3BF77231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2027 год – 0,0 тыс. рублей</w:t>
            </w:r>
          </w:p>
          <w:p w14:paraId="1EE48A09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2028 год – 0,0 тыс. рублей;</w:t>
            </w:r>
          </w:p>
          <w:p w14:paraId="409032A4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2029 год – 0,0 тыс. рублей;</w:t>
            </w:r>
          </w:p>
          <w:p w14:paraId="76F3A055" w14:textId="77777777" w:rsidR="000D1E93" w:rsidRPr="000D1E93" w:rsidRDefault="000D1E93" w:rsidP="000D1E93">
            <w:pPr>
              <w:widowControl w:val="0"/>
              <w:autoSpaceDE w:val="0"/>
              <w:autoSpaceDN w:val="0"/>
              <w:adjustRightInd w:val="0"/>
              <w:ind w:firstLine="1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>2030 год – 0,0 тыс. рублей.</w:t>
            </w:r>
          </w:p>
        </w:tc>
      </w:tr>
      <w:tr w:rsidR="000D1E93" w:rsidRPr="000D1E93" w14:paraId="0EE78B07" w14:textId="77777777" w:rsidTr="004F1DBD">
        <w:trPr>
          <w:trHeight w:val="884"/>
        </w:trPr>
        <w:tc>
          <w:tcPr>
            <w:tcW w:w="5244" w:type="dxa"/>
          </w:tcPr>
          <w:p w14:paraId="6470A7F3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Контроль за выполнением</w:t>
            </w:r>
          </w:p>
          <w:p w14:paraId="50E7F0C4" w14:textId="77777777" w:rsidR="000D1E93" w:rsidRPr="000D1E93" w:rsidRDefault="000D1E93" w:rsidP="000D1E93">
            <w:pPr>
              <w:ind w:right="-284"/>
              <w:rPr>
                <w:b/>
                <w:sz w:val="28"/>
                <w:szCs w:val="28"/>
              </w:rPr>
            </w:pPr>
            <w:r w:rsidRPr="000D1E93">
              <w:rPr>
                <w:b/>
                <w:sz w:val="28"/>
                <w:szCs w:val="28"/>
              </w:rPr>
              <w:t>муниципальной программы</w:t>
            </w:r>
          </w:p>
        </w:tc>
        <w:tc>
          <w:tcPr>
            <w:tcW w:w="4530" w:type="dxa"/>
          </w:tcPr>
          <w:p w14:paraId="6D0C60B9" w14:textId="77777777" w:rsidR="000D1E93" w:rsidRPr="000D1E93" w:rsidRDefault="000D1E93" w:rsidP="000D1E93">
            <w:pPr>
              <w:ind w:right="78"/>
              <w:jc w:val="both"/>
              <w:rPr>
                <w:sz w:val="28"/>
                <w:szCs w:val="28"/>
              </w:rPr>
            </w:pPr>
            <w:r w:rsidRPr="000D1E93">
              <w:rPr>
                <w:sz w:val="28"/>
                <w:szCs w:val="28"/>
              </w:rPr>
              <w:t xml:space="preserve">администрация Пластуновского сельского поселения Динского района </w:t>
            </w:r>
          </w:p>
        </w:tc>
      </w:tr>
    </w:tbl>
    <w:p w14:paraId="63CD3BB8" w14:textId="77777777" w:rsidR="000D1E93" w:rsidRPr="000D1E93" w:rsidRDefault="000D1E93" w:rsidP="000D1E93">
      <w:pPr>
        <w:ind w:left="360"/>
        <w:jc w:val="center"/>
        <w:rPr>
          <w:sz w:val="28"/>
          <w:szCs w:val="28"/>
        </w:rPr>
      </w:pPr>
    </w:p>
    <w:p w14:paraId="5378FA2D" w14:textId="77777777" w:rsidR="000D1E93" w:rsidRPr="000D1E93" w:rsidRDefault="000D1E93" w:rsidP="000D1E93">
      <w:pPr>
        <w:ind w:left="360"/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>1. Характеристика текущего состояния и основные проблемы</w:t>
      </w:r>
    </w:p>
    <w:p w14:paraId="6322859C" w14:textId="77777777" w:rsidR="000D1E93" w:rsidRPr="000D1E93" w:rsidRDefault="000D1E93" w:rsidP="000D1E93">
      <w:pPr>
        <w:ind w:left="360"/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 xml:space="preserve"> в сфере реализации муниципальной программы</w:t>
      </w:r>
    </w:p>
    <w:p w14:paraId="3E6C95C7" w14:textId="77777777" w:rsidR="000D1E93" w:rsidRPr="000D1E93" w:rsidRDefault="000D1E93" w:rsidP="000D1E93">
      <w:pPr>
        <w:ind w:left="360"/>
        <w:jc w:val="center"/>
        <w:rPr>
          <w:sz w:val="28"/>
          <w:szCs w:val="28"/>
        </w:rPr>
      </w:pPr>
    </w:p>
    <w:p w14:paraId="66BAC08B" w14:textId="77777777" w:rsidR="000D1E93" w:rsidRPr="000D1E93" w:rsidRDefault="000D1E93" w:rsidP="000D1E93">
      <w:pPr>
        <w:tabs>
          <w:tab w:val="left" w:pos="720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Земля является неотъемлемой частью окружающей среды и тесно связана со всеми её компонентами: живым миром (флорой и фауной), лесными </w:t>
      </w:r>
      <w:r w:rsidRPr="000D1E93">
        <w:rPr>
          <w:sz w:val="28"/>
          <w:szCs w:val="28"/>
        </w:rPr>
        <w:lastRenderedPageBreak/>
        <w:t>массивами, водными ресурсами, полезными ископаемыми и другими природными богатствами. Эффективное использование земли предполагает ответственное управление и охрану всех природных ресурсов. Небрежное отношение к земле влечёт немедленные или долгосрочные негативные последствия для окружающей среды. Оно приводит к деградации почвы, её химическому и радиоактивному загрязнению, а также ухудшению состояния всего природного комплекса в целом.</w:t>
      </w:r>
    </w:p>
    <w:p w14:paraId="257978C1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Муниципальная программа «Использование и охрана земель на территории Пластуновского сельского поселения Динского района» на 2025 – 2030 годы» (далее - Программа) ставит своей целью формирование условий, способствующих рациональному использованию и защите земельных участков. Это позволит осуществить государственную политику, направленную на эффективное управление земельными ресурсами в целях стимулирования экономического роста.</w:t>
      </w:r>
    </w:p>
    <w:p w14:paraId="401A38F0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 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 </w:t>
      </w:r>
    </w:p>
    <w:p w14:paraId="49072B33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Нерациональное использование земли, потребительское и бесхозяйственное отношение к ней приводят к нарушению выполняемых ею функций, снижению природных свойств.</w:t>
      </w:r>
    </w:p>
    <w:p w14:paraId="33111F77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Охрана земель только тогда может быть эффективной, когда обеспечивается рациональное землепользование.</w:t>
      </w:r>
    </w:p>
    <w:p w14:paraId="32F0ED33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Проблемы устойчивого социально-экономического развития Пластуновского сельского поселения и экологически безопасной жизнедеятельности его жителей на современном этапе тесно связаны с решением вопросов охраны и использования земель. На уровне сельского поселения можно решать местные проблемы охраны и использования земель самостоятельно, причем полным, комплексным и разумным образом в интересах не, только ныне живущих людей, но и будущих поколений.</w:t>
      </w:r>
    </w:p>
    <w:p w14:paraId="5FC8969E" w14:textId="77777777" w:rsidR="000D1E93" w:rsidRPr="000D1E93" w:rsidRDefault="000D1E93" w:rsidP="000D1E93">
      <w:pPr>
        <w:ind w:firstLine="72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На территории Пластуновского сельского поселения имеются земельные </w:t>
      </w:r>
      <w:proofErr w:type="gramStart"/>
      <w:r w:rsidRPr="000D1E93">
        <w:rPr>
          <w:sz w:val="28"/>
          <w:szCs w:val="28"/>
        </w:rPr>
        <w:t>участки  различного</w:t>
      </w:r>
      <w:proofErr w:type="gramEnd"/>
      <w:r w:rsidRPr="000D1E93">
        <w:rPr>
          <w:sz w:val="28"/>
          <w:szCs w:val="28"/>
        </w:rPr>
        <w:t xml:space="preserve">  разрешенного использования.</w:t>
      </w:r>
      <w:r w:rsidRPr="000D1E93">
        <w:rPr>
          <w:color w:val="3366FF"/>
          <w:sz w:val="28"/>
          <w:szCs w:val="28"/>
        </w:rPr>
        <w:t xml:space="preserve"> </w:t>
      </w:r>
    </w:p>
    <w:p w14:paraId="2D47041D" w14:textId="77777777" w:rsidR="000D1E93" w:rsidRPr="000D1E93" w:rsidRDefault="000D1E93" w:rsidP="000D1E93">
      <w:pPr>
        <w:ind w:firstLine="72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В целом экологическое состояние земельных участков оценивается как удовлетворительное. Однако наличие стихийных несанкционированных свалок оказывает негативное воздействие на окружающую среду, ухудшая экологическую обстановку. </w:t>
      </w:r>
    </w:p>
    <w:p w14:paraId="1875A8C6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  <w:bookmarkStart w:id="2" w:name="sub_200"/>
    </w:p>
    <w:p w14:paraId="74D87E68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 xml:space="preserve">2. </w:t>
      </w:r>
      <w:bookmarkEnd w:id="2"/>
      <w:r w:rsidRPr="000D1E93">
        <w:rPr>
          <w:b/>
          <w:sz w:val="28"/>
          <w:szCs w:val="28"/>
        </w:rPr>
        <w:t>Цели, задачи и целевые показатели, сроки и этапы</w:t>
      </w:r>
    </w:p>
    <w:p w14:paraId="30764AC0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 xml:space="preserve"> реализации муниципальной программы</w:t>
      </w:r>
    </w:p>
    <w:p w14:paraId="451E820A" w14:textId="77777777" w:rsidR="000D1E93" w:rsidRPr="000D1E93" w:rsidRDefault="000D1E93" w:rsidP="000D1E93">
      <w:pPr>
        <w:jc w:val="center"/>
        <w:rPr>
          <w:sz w:val="28"/>
          <w:szCs w:val="28"/>
        </w:rPr>
      </w:pPr>
    </w:p>
    <w:p w14:paraId="3E6F8EC0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0D1E93">
        <w:rPr>
          <w:rFonts w:eastAsia="Calibri"/>
          <w:sz w:val="28"/>
          <w:szCs w:val="28"/>
          <w:lang w:eastAsia="en-US"/>
        </w:rPr>
        <w:t xml:space="preserve">Целью муниципальной программы является защита земель и почв от неблагоприятных воздействий, включая загрязнение, истощение, деградацию, </w:t>
      </w:r>
      <w:r w:rsidRPr="000D1E93">
        <w:rPr>
          <w:rFonts w:eastAsia="Calibri"/>
          <w:sz w:val="28"/>
          <w:szCs w:val="28"/>
          <w:lang w:eastAsia="en-US"/>
        </w:rPr>
        <w:lastRenderedPageBreak/>
        <w:t>порчу и уничтожение. Программа также направлена на рациональное использование земельных ресурсов и улучшение качества земель в целом</w:t>
      </w:r>
      <w:r w:rsidRPr="000D1E93">
        <w:rPr>
          <w:color w:val="000000"/>
          <w:sz w:val="28"/>
          <w:szCs w:val="28"/>
        </w:rPr>
        <w:t>.</w:t>
      </w:r>
    </w:p>
    <w:p w14:paraId="58C442C6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D1E93">
        <w:rPr>
          <w:rFonts w:eastAsia="Calibri"/>
          <w:sz w:val="28"/>
          <w:szCs w:val="28"/>
          <w:lang w:eastAsia="en-US"/>
        </w:rPr>
        <w:t>Для достижения указанной цели должны быть решены следующие основные задачи:</w:t>
      </w:r>
      <w:r w:rsidRPr="000D1E93">
        <w:rPr>
          <w:i/>
          <w:sz w:val="28"/>
          <w:szCs w:val="28"/>
        </w:rPr>
        <w:t xml:space="preserve"> </w:t>
      </w:r>
    </w:p>
    <w:p w14:paraId="7C429CC3" w14:textId="77777777" w:rsidR="000D1E93" w:rsidRPr="000D1E93" w:rsidRDefault="000D1E93" w:rsidP="000D1E93">
      <w:pPr>
        <w:ind w:right="99" w:firstLine="709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- оптимизация деятельности в сфере обращения с отходами производства и потребления; </w:t>
      </w:r>
    </w:p>
    <w:p w14:paraId="2284E831" w14:textId="77777777" w:rsidR="000D1E93" w:rsidRPr="000D1E93" w:rsidRDefault="000D1E93" w:rsidP="000D1E93">
      <w:pPr>
        <w:ind w:right="99" w:firstLine="709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- повышение эффективности использования и охраны земель;</w:t>
      </w:r>
    </w:p>
    <w:p w14:paraId="5FCC634F" w14:textId="77777777" w:rsidR="000D1E93" w:rsidRPr="000D1E93" w:rsidRDefault="000D1E93" w:rsidP="000D1E93">
      <w:pPr>
        <w:ind w:right="99" w:firstLine="709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- обеспечение организации рационального использования и охраны земель; </w:t>
      </w:r>
    </w:p>
    <w:p w14:paraId="3F0AC0CA" w14:textId="77777777" w:rsidR="000D1E93" w:rsidRPr="000D1E93" w:rsidRDefault="000D1E93" w:rsidP="000D1E93">
      <w:pPr>
        <w:ind w:right="99" w:firstLine="709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- сохранение и восстановление зеленых насаждений,</w:t>
      </w:r>
    </w:p>
    <w:p w14:paraId="1A92DF39" w14:textId="77777777" w:rsidR="000D1E93" w:rsidRPr="000D1E93" w:rsidRDefault="000D1E93" w:rsidP="000D1E93">
      <w:pPr>
        <w:ind w:right="99" w:firstLine="709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- защита земель от зарастания сорными и карантинными растениями (амброзия и др.), кустарниками и мелколесьем, иных видов ухудшения состояния земель;</w:t>
      </w:r>
    </w:p>
    <w:p w14:paraId="0F8A5F62" w14:textId="77777777" w:rsidR="000D1E93" w:rsidRPr="000D1E93" w:rsidRDefault="000D1E93" w:rsidP="000D1E9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- проведение инвентаризации земель.</w:t>
      </w:r>
    </w:p>
    <w:p w14:paraId="4A79E5A1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D1E93">
        <w:rPr>
          <w:rFonts w:eastAsia="Calibri"/>
          <w:sz w:val="28"/>
          <w:szCs w:val="28"/>
          <w:lang w:eastAsia="en-US"/>
        </w:rPr>
        <w:t xml:space="preserve"> Срок реализации программы – 2025-2030 годы.</w:t>
      </w:r>
    </w:p>
    <w:p w14:paraId="416B1FB7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  <w:sectPr w:rsidR="000D1E93" w:rsidRPr="000D1E93" w:rsidSect="005B01A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5AC7B3C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lastRenderedPageBreak/>
        <w:t>ЦЕЛИ, ЗАДАЧИ И ЦЕЛЕВЫЕ ПОКАЗАТЕЛИ МУНИЦИПАЛЬНОЙ ПРОГРАММЫ</w:t>
      </w:r>
    </w:p>
    <w:p w14:paraId="050078C7" w14:textId="77777777" w:rsidR="000D1E93" w:rsidRPr="000D1E93" w:rsidRDefault="000D1E93" w:rsidP="000D1E93">
      <w:pPr>
        <w:ind w:right="-284"/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>Пластуновского сельского поселения Динского района</w:t>
      </w:r>
    </w:p>
    <w:p w14:paraId="7E2624CF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>«Использование и охрана земель»</w:t>
      </w:r>
    </w:p>
    <w:p w14:paraId="185F1416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3877"/>
        <w:gridCol w:w="1028"/>
        <w:gridCol w:w="769"/>
        <w:gridCol w:w="1409"/>
        <w:gridCol w:w="1412"/>
        <w:gridCol w:w="1281"/>
        <w:gridCol w:w="1412"/>
        <w:gridCol w:w="1383"/>
        <w:gridCol w:w="1374"/>
      </w:tblGrid>
      <w:tr w:rsidR="000D1E93" w:rsidRPr="000D1E93" w14:paraId="30AC3E29" w14:textId="77777777" w:rsidTr="004F1DBD">
        <w:trPr>
          <w:trHeight w:val="323"/>
          <w:tblHeader/>
        </w:trPr>
        <w:tc>
          <w:tcPr>
            <w:tcW w:w="211" w:type="pct"/>
            <w:vMerge w:val="restart"/>
            <w:tcBorders>
              <w:top w:val="single" w:sz="4" w:space="0" w:color="auto"/>
            </w:tcBorders>
            <w:vAlign w:val="center"/>
          </w:tcPr>
          <w:p w14:paraId="12923F46" w14:textId="77777777" w:rsidR="000D1E93" w:rsidRPr="000D1E93" w:rsidRDefault="000D1E93" w:rsidP="000D1E93">
            <w:pPr>
              <w:jc w:val="center"/>
            </w:pPr>
            <w:r w:rsidRPr="000D1E93">
              <w:t>№</w:t>
            </w:r>
          </w:p>
          <w:p w14:paraId="0F922B83" w14:textId="77777777" w:rsidR="000D1E93" w:rsidRPr="000D1E93" w:rsidRDefault="000D1E93" w:rsidP="000D1E93">
            <w:pPr>
              <w:jc w:val="center"/>
            </w:pPr>
            <w:r w:rsidRPr="000D1E93">
              <w:t>п/п</w:t>
            </w:r>
          </w:p>
        </w:tc>
        <w:tc>
          <w:tcPr>
            <w:tcW w:w="1331" w:type="pct"/>
            <w:vMerge w:val="restart"/>
            <w:tcBorders>
              <w:top w:val="single" w:sz="4" w:space="0" w:color="auto"/>
            </w:tcBorders>
            <w:vAlign w:val="center"/>
          </w:tcPr>
          <w:p w14:paraId="759BF436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 xml:space="preserve">Наименование целевого </w:t>
            </w:r>
          </w:p>
          <w:p w14:paraId="7AF4C196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>показателя</w:t>
            </w:r>
          </w:p>
        </w:tc>
        <w:tc>
          <w:tcPr>
            <w:tcW w:w="353" w:type="pct"/>
            <w:vMerge w:val="restart"/>
            <w:tcBorders>
              <w:top w:val="single" w:sz="4" w:space="0" w:color="auto"/>
            </w:tcBorders>
            <w:vAlign w:val="center"/>
          </w:tcPr>
          <w:p w14:paraId="1AB38F01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>Единица</w:t>
            </w:r>
          </w:p>
          <w:p w14:paraId="7581E869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>измерения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</w:tcBorders>
          </w:tcPr>
          <w:p w14:paraId="13BDF630" w14:textId="77777777" w:rsidR="000D1E93" w:rsidRPr="000D1E93" w:rsidRDefault="000D1E93" w:rsidP="000D1E93">
            <w:pPr>
              <w:spacing w:before="240" w:line="204" w:lineRule="auto"/>
              <w:ind w:left="-249" w:right="-185"/>
              <w:jc w:val="center"/>
            </w:pPr>
            <w:r w:rsidRPr="000D1E93">
              <w:t>Статус*</w:t>
            </w:r>
          </w:p>
        </w:tc>
        <w:tc>
          <w:tcPr>
            <w:tcW w:w="2840" w:type="pct"/>
            <w:gridSpan w:val="6"/>
            <w:tcBorders>
              <w:top w:val="single" w:sz="4" w:space="0" w:color="auto"/>
            </w:tcBorders>
            <w:vAlign w:val="center"/>
          </w:tcPr>
          <w:p w14:paraId="799A5498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>Значение показателей</w:t>
            </w:r>
          </w:p>
        </w:tc>
      </w:tr>
      <w:tr w:rsidR="000D1E93" w:rsidRPr="000D1E93" w14:paraId="1F9416C4" w14:textId="77777777" w:rsidTr="004F1DBD">
        <w:trPr>
          <w:trHeight w:val="568"/>
          <w:tblHeader/>
        </w:trPr>
        <w:tc>
          <w:tcPr>
            <w:tcW w:w="211" w:type="pct"/>
            <w:vMerge/>
          </w:tcPr>
          <w:p w14:paraId="5AD976F2" w14:textId="77777777" w:rsidR="000D1E93" w:rsidRPr="000D1E93" w:rsidRDefault="000D1E93" w:rsidP="000D1E93">
            <w:pPr>
              <w:spacing w:line="204" w:lineRule="auto"/>
              <w:jc w:val="center"/>
            </w:pPr>
          </w:p>
        </w:tc>
        <w:tc>
          <w:tcPr>
            <w:tcW w:w="1331" w:type="pct"/>
            <w:vMerge/>
            <w:vAlign w:val="center"/>
          </w:tcPr>
          <w:p w14:paraId="63B509C3" w14:textId="77777777" w:rsidR="000D1E93" w:rsidRPr="000D1E93" w:rsidRDefault="000D1E93" w:rsidP="000D1E93">
            <w:pPr>
              <w:spacing w:line="204" w:lineRule="auto"/>
              <w:jc w:val="center"/>
            </w:pPr>
          </w:p>
        </w:tc>
        <w:tc>
          <w:tcPr>
            <w:tcW w:w="353" w:type="pct"/>
            <w:vMerge/>
            <w:vAlign w:val="center"/>
          </w:tcPr>
          <w:p w14:paraId="3344749A" w14:textId="77777777" w:rsidR="000D1E93" w:rsidRPr="000D1E93" w:rsidRDefault="000D1E93" w:rsidP="000D1E93">
            <w:pPr>
              <w:spacing w:line="204" w:lineRule="auto"/>
              <w:jc w:val="center"/>
            </w:pPr>
          </w:p>
        </w:tc>
        <w:tc>
          <w:tcPr>
            <w:tcW w:w="264" w:type="pct"/>
            <w:vMerge/>
          </w:tcPr>
          <w:p w14:paraId="643A0DF6" w14:textId="77777777" w:rsidR="000D1E93" w:rsidRPr="000D1E93" w:rsidRDefault="000D1E93" w:rsidP="000D1E93">
            <w:pPr>
              <w:spacing w:line="204" w:lineRule="auto"/>
              <w:jc w:val="center"/>
            </w:pPr>
          </w:p>
        </w:tc>
        <w:tc>
          <w:tcPr>
            <w:tcW w:w="484" w:type="pct"/>
            <w:tcBorders>
              <w:top w:val="single" w:sz="4" w:space="0" w:color="auto"/>
            </w:tcBorders>
            <w:vAlign w:val="center"/>
          </w:tcPr>
          <w:p w14:paraId="2236844A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>2025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207DD045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>2026</w:t>
            </w:r>
          </w:p>
        </w:tc>
        <w:tc>
          <w:tcPr>
            <w:tcW w:w="440" w:type="pct"/>
            <w:tcBorders>
              <w:top w:val="single" w:sz="4" w:space="0" w:color="auto"/>
            </w:tcBorders>
            <w:vAlign w:val="center"/>
          </w:tcPr>
          <w:p w14:paraId="15ABA230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>2027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7479CAF9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>2028</w:t>
            </w:r>
          </w:p>
        </w:tc>
        <w:tc>
          <w:tcPr>
            <w:tcW w:w="475" w:type="pct"/>
            <w:tcBorders>
              <w:top w:val="single" w:sz="4" w:space="0" w:color="auto"/>
            </w:tcBorders>
            <w:vAlign w:val="center"/>
          </w:tcPr>
          <w:p w14:paraId="7F6CB3DB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>2029</w:t>
            </w:r>
          </w:p>
        </w:tc>
        <w:tc>
          <w:tcPr>
            <w:tcW w:w="472" w:type="pct"/>
            <w:tcBorders>
              <w:top w:val="single" w:sz="4" w:space="0" w:color="auto"/>
            </w:tcBorders>
            <w:vAlign w:val="center"/>
          </w:tcPr>
          <w:p w14:paraId="083CCD13" w14:textId="77777777" w:rsidR="000D1E93" w:rsidRPr="000D1E93" w:rsidRDefault="000D1E93" w:rsidP="000D1E93">
            <w:pPr>
              <w:spacing w:line="204" w:lineRule="auto"/>
              <w:jc w:val="center"/>
            </w:pPr>
            <w:r w:rsidRPr="000D1E93">
              <w:t>2030</w:t>
            </w:r>
          </w:p>
        </w:tc>
      </w:tr>
      <w:tr w:rsidR="000D1E93" w:rsidRPr="000D1E93" w14:paraId="68F9F4CA" w14:textId="77777777" w:rsidTr="004F1DBD">
        <w:trPr>
          <w:trHeight w:val="259"/>
          <w:tblHeader/>
        </w:trPr>
        <w:tc>
          <w:tcPr>
            <w:tcW w:w="211" w:type="pct"/>
          </w:tcPr>
          <w:p w14:paraId="0F3A0DE9" w14:textId="77777777" w:rsidR="000D1E93" w:rsidRPr="000D1E93" w:rsidRDefault="000D1E93" w:rsidP="000D1E93">
            <w:pPr>
              <w:jc w:val="center"/>
            </w:pPr>
            <w:r w:rsidRPr="000D1E93">
              <w:t>1</w:t>
            </w:r>
          </w:p>
        </w:tc>
        <w:tc>
          <w:tcPr>
            <w:tcW w:w="1331" w:type="pct"/>
          </w:tcPr>
          <w:p w14:paraId="413459AB" w14:textId="77777777" w:rsidR="000D1E93" w:rsidRPr="000D1E93" w:rsidRDefault="000D1E93" w:rsidP="000D1E93">
            <w:pPr>
              <w:jc w:val="center"/>
            </w:pPr>
            <w:r w:rsidRPr="000D1E93">
              <w:t>2</w:t>
            </w:r>
          </w:p>
        </w:tc>
        <w:tc>
          <w:tcPr>
            <w:tcW w:w="353" w:type="pct"/>
            <w:vAlign w:val="center"/>
          </w:tcPr>
          <w:p w14:paraId="1060CD8A" w14:textId="77777777" w:rsidR="000D1E93" w:rsidRPr="000D1E93" w:rsidRDefault="000D1E93" w:rsidP="000D1E93">
            <w:pPr>
              <w:jc w:val="center"/>
            </w:pPr>
            <w:r w:rsidRPr="000D1E93">
              <w:t>3</w:t>
            </w:r>
          </w:p>
        </w:tc>
        <w:tc>
          <w:tcPr>
            <w:tcW w:w="264" w:type="pct"/>
          </w:tcPr>
          <w:p w14:paraId="6CB9E77E" w14:textId="77777777" w:rsidR="000D1E93" w:rsidRPr="000D1E93" w:rsidRDefault="000D1E93" w:rsidP="000D1E93">
            <w:pPr>
              <w:jc w:val="center"/>
            </w:pPr>
            <w:r w:rsidRPr="000D1E93">
              <w:t>4</w:t>
            </w:r>
          </w:p>
        </w:tc>
        <w:tc>
          <w:tcPr>
            <w:tcW w:w="484" w:type="pct"/>
            <w:vAlign w:val="center"/>
          </w:tcPr>
          <w:p w14:paraId="32F2CE1A" w14:textId="77777777" w:rsidR="000D1E93" w:rsidRPr="000D1E93" w:rsidRDefault="000D1E93" w:rsidP="000D1E93">
            <w:pPr>
              <w:jc w:val="center"/>
            </w:pPr>
            <w:r w:rsidRPr="000D1E93">
              <w:t>5</w:t>
            </w:r>
          </w:p>
        </w:tc>
        <w:tc>
          <w:tcPr>
            <w:tcW w:w="485" w:type="pct"/>
            <w:vAlign w:val="center"/>
          </w:tcPr>
          <w:p w14:paraId="27D982B4" w14:textId="77777777" w:rsidR="000D1E93" w:rsidRPr="000D1E93" w:rsidRDefault="000D1E93" w:rsidP="000D1E93">
            <w:pPr>
              <w:jc w:val="center"/>
            </w:pPr>
            <w:r w:rsidRPr="000D1E93">
              <w:t>6</w:t>
            </w:r>
          </w:p>
        </w:tc>
        <w:tc>
          <w:tcPr>
            <w:tcW w:w="440" w:type="pct"/>
            <w:vAlign w:val="center"/>
          </w:tcPr>
          <w:p w14:paraId="5E780343" w14:textId="77777777" w:rsidR="000D1E93" w:rsidRPr="000D1E93" w:rsidRDefault="000D1E93" w:rsidP="000D1E93">
            <w:pPr>
              <w:jc w:val="center"/>
            </w:pPr>
            <w:r w:rsidRPr="000D1E93">
              <w:t>7</w:t>
            </w:r>
          </w:p>
        </w:tc>
        <w:tc>
          <w:tcPr>
            <w:tcW w:w="485" w:type="pct"/>
            <w:vAlign w:val="center"/>
          </w:tcPr>
          <w:p w14:paraId="3D22134E" w14:textId="77777777" w:rsidR="000D1E93" w:rsidRPr="000D1E93" w:rsidRDefault="000D1E93" w:rsidP="000D1E93">
            <w:pPr>
              <w:jc w:val="center"/>
            </w:pPr>
            <w:r w:rsidRPr="000D1E93">
              <w:t>8</w:t>
            </w:r>
          </w:p>
        </w:tc>
        <w:tc>
          <w:tcPr>
            <w:tcW w:w="475" w:type="pct"/>
          </w:tcPr>
          <w:p w14:paraId="5F4B7BBD" w14:textId="77777777" w:rsidR="000D1E93" w:rsidRPr="000D1E93" w:rsidRDefault="000D1E93" w:rsidP="000D1E93">
            <w:pPr>
              <w:jc w:val="center"/>
            </w:pPr>
            <w:r w:rsidRPr="000D1E93">
              <w:t>9</w:t>
            </w:r>
          </w:p>
        </w:tc>
        <w:tc>
          <w:tcPr>
            <w:tcW w:w="472" w:type="pct"/>
          </w:tcPr>
          <w:p w14:paraId="6DD6EAC8" w14:textId="77777777" w:rsidR="000D1E93" w:rsidRPr="000D1E93" w:rsidRDefault="000D1E93" w:rsidP="000D1E93">
            <w:pPr>
              <w:jc w:val="center"/>
            </w:pPr>
            <w:r w:rsidRPr="000D1E93">
              <w:t>10</w:t>
            </w:r>
          </w:p>
        </w:tc>
      </w:tr>
      <w:tr w:rsidR="000D1E93" w:rsidRPr="000D1E93" w14:paraId="13C67542" w14:textId="77777777" w:rsidTr="004F1DBD">
        <w:trPr>
          <w:trHeight w:val="259"/>
          <w:tblHeader/>
        </w:trPr>
        <w:tc>
          <w:tcPr>
            <w:tcW w:w="211" w:type="pct"/>
            <w:vAlign w:val="center"/>
          </w:tcPr>
          <w:p w14:paraId="5830C638" w14:textId="77777777" w:rsidR="000D1E93" w:rsidRPr="000D1E93" w:rsidRDefault="000D1E93" w:rsidP="000D1E93">
            <w:pPr>
              <w:jc w:val="center"/>
            </w:pPr>
            <w:r w:rsidRPr="000D1E93">
              <w:t>1.</w:t>
            </w:r>
          </w:p>
        </w:tc>
        <w:tc>
          <w:tcPr>
            <w:tcW w:w="4789" w:type="pct"/>
            <w:gridSpan w:val="9"/>
          </w:tcPr>
          <w:p w14:paraId="62312E34" w14:textId="77777777" w:rsidR="000D1E93" w:rsidRPr="000D1E93" w:rsidRDefault="000D1E93" w:rsidP="000D1E93">
            <w:r w:rsidRPr="000D1E93">
              <w:t>Муниципальная программа «Использование и охрана земель»</w:t>
            </w:r>
          </w:p>
        </w:tc>
      </w:tr>
      <w:tr w:rsidR="000D1E93" w:rsidRPr="000D1E93" w14:paraId="4B970108" w14:textId="77777777" w:rsidTr="004F1DBD">
        <w:trPr>
          <w:trHeight w:val="259"/>
          <w:tblHeader/>
        </w:trPr>
        <w:tc>
          <w:tcPr>
            <w:tcW w:w="211" w:type="pct"/>
          </w:tcPr>
          <w:p w14:paraId="3F8D1BD3" w14:textId="77777777" w:rsidR="000D1E93" w:rsidRPr="000D1E93" w:rsidRDefault="000D1E93" w:rsidP="000D1E93">
            <w:pPr>
              <w:jc w:val="center"/>
            </w:pPr>
          </w:p>
        </w:tc>
        <w:tc>
          <w:tcPr>
            <w:tcW w:w="4789" w:type="pct"/>
            <w:gridSpan w:val="9"/>
          </w:tcPr>
          <w:p w14:paraId="237145FF" w14:textId="77777777" w:rsidR="000D1E93" w:rsidRPr="000D1E93" w:rsidRDefault="000D1E93" w:rsidP="000D1E93">
            <w:r w:rsidRPr="000D1E93">
              <w:t xml:space="preserve">Цель </w:t>
            </w:r>
            <w:r w:rsidRPr="000D1E93">
              <w:rPr>
                <w:u w:val="single"/>
              </w:rPr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обеспечения рационального использования земель</w:t>
            </w:r>
          </w:p>
        </w:tc>
      </w:tr>
      <w:tr w:rsidR="000D1E93" w:rsidRPr="000D1E93" w14:paraId="309F13B1" w14:textId="77777777" w:rsidTr="004F1DBD">
        <w:trPr>
          <w:trHeight w:val="259"/>
          <w:tblHeader/>
        </w:trPr>
        <w:tc>
          <w:tcPr>
            <w:tcW w:w="211" w:type="pct"/>
          </w:tcPr>
          <w:p w14:paraId="7B0F6EFD" w14:textId="77777777" w:rsidR="000D1E93" w:rsidRPr="000D1E93" w:rsidRDefault="000D1E93" w:rsidP="000D1E93">
            <w:pPr>
              <w:jc w:val="center"/>
            </w:pPr>
          </w:p>
        </w:tc>
        <w:tc>
          <w:tcPr>
            <w:tcW w:w="4789" w:type="pct"/>
            <w:gridSpan w:val="9"/>
          </w:tcPr>
          <w:p w14:paraId="1A21CD02" w14:textId="77777777" w:rsidR="000D1E93" w:rsidRPr="000D1E93" w:rsidRDefault="000D1E93" w:rsidP="000D1E93">
            <w:r w:rsidRPr="000D1E93">
              <w:t>Задачи:</w:t>
            </w:r>
          </w:p>
          <w:p w14:paraId="1DC28B30" w14:textId="77777777" w:rsidR="000D1E93" w:rsidRPr="000D1E93" w:rsidRDefault="000D1E93" w:rsidP="000D1E93">
            <w:r w:rsidRPr="000D1E93">
              <w:t xml:space="preserve">- оптимизация деятельности в сфере обращения с отходами производства и потребления; </w:t>
            </w:r>
          </w:p>
          <w:p w14:paraId="4B627286" w14:textId="77777777" w:rsidR="000D1E93" w:rsidRPr="000D1E93" w:rsidRDefault="000D1E93" w:rsidP="000D1E93">
            <w:r w:rsidRPr="000D1E93">
              <w:t>- повышение эффективности использования и охраны земель;</w:t>
            </w:r>
          </w:p>
          <w:p w14:paraId="1AD06077" w14:textId="77777777" w:rsidR="000D1E93" w:rsidRPr="000D1E93" w:rsidRDefault="000D1E93" w:rsidP="000D1E93">
            <w:r w:rsidRPr="000D1E93">
              <w:t xml:space="preserve">- обеспечение организации рационального использования и охраны земель; </w:t>
            </w:r>
          </w:p>
          <w:p w14:paraId="47116A48" w14:textId="77777777" w:rsidR="000D1E93" w:rsidRPr="000D1E93" w:rsidRDefault="000D1E93" w:rsidP="000D1E93">
            <w:r w:rsidRPr="000D1E93">
              <w:t>- сохранение и восстановление зеленых насаждений,</w:t>
            </w:r>
          </w:p>
          <w:p w14:paraId="022716B7" w14:textId="77777777" w:rsidR="000D1E93" w:rsidRPr="000D1E93" w:rsidRDefault="000D1E93" w:rsidP="000D1E93">
            <w:r w:rsidRPr="000D1E93">
              <w:t>- проведение инвентаризации земель</w:t>
            </w:r>
          </w:p>
        </w:tc>
      </w:tr>
      <w:tr w:rsidR="000D1E93" w:rsidRPr="000D1E93" w14:paraId="18B5A680" w14:textId="77777777" w:rsidTr="004F1DBD">
        <w:trPr>
          <w:trHeight w:val="431"/>
          <w:tblHeader/>
        </w:trPr>
        <w:tc>
          <w:tcPr>
            <w:tcW w:w="211" w:type="pct"/>
          </w:tcPr>
          <w:p w14:paraId="61C34365" w14:textId="77777777" w:rsidR="000D1E93" w:rsidRPr="000D1E93" w:rsidRDefault="000D1E93" w:rsidP="000D1E93">
            <w:pPr>
              <w:jc w:val="center"/>
            </w:pPr>
            <w:r w:rsidRPr="000D1E93">
              <w:t>1.1</w:t>
            </w:r>
          </w:p>
        </w:tc>
        <w:tc>
          <w:tcPr>
            <w:tcW w:w="1331" w:type="pct"/>
          </w:tcPr>
          <w:p w14:paraId="1AFD5F39" w14:textId="77777777" w:rsidR="000D1E93" w:rsidRPr="000D1E93" w:rsidRDefault="000D1E93" w:rsidP="000D1E93">
            <w:r w:rsidRPr="000D1E93">
              <w:t>Количество ликвидированных стихийных свалок</w:t>
            </w:r>
          </w:p>
        </w:tc>
        <w:tc>
          <w:tcPr>
            <w:tcW w:w="353" w:type="pct"/>
          </w:tcPr>
          <w:p w14:paraId="053AC5E8" w14:textId="77777777" w:rsidR="000D1E93" w:rsidRPr="000D1E93" w:rsidRDefault="000D1E93" w:rsidP="000D1E93">
            <w:pPr>
              <w:jc w:val="center"/>
            </w:pPr>
            <w:proofErr w:type="spellStart"/>
            <w:r w:rsidRPr="000D1E93">
              <w:t>шт</w:t>
            </w:r>
            <w:proofErr w:type="spellEnd"/>
          </w:p>
        </w:tc>
        <w:tc>
          <w:tcPr>
            <w:tcW w:w="264" w:type="pct"/>
          </w:tcPr>
          <w:p w14:paraId="3AC71199" w14:textId="77777777" w:rsidR="000D1E93" w:rsidRPr="000D1E93" w:rsidRDefault="000D1E93" w:rsidP="000D1E93">
            <w:pPr>
              <w:jc w:val="center"/>
            </w:pPr>
            <w:r w:rsidRPr="000D1E93">
              <w:t>3</w:t>
            </w:r>
          </w:p>
        </w:tc>
        <w:tc>
          <w:tcPr>
            <w:tcW w:w="484" w:type="pct"/>
          </w:tcPr>
          <w:p w14:paraId="01FAFCE4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12</w:t>
            </w:r>
          </w:p>
        </w:tc>
        <w:tc>
          <w:tcPr>
            <w:tcW w:w="485" w:type="pct"/>
          </w:tcPr>
          <w:p w14:paraId="14C4764C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12</w:t>
            </w:r>
          </w:p>
        </w:tc>
        <w:tc>
          <w:tcPr>
            <w:tcW w:w="440" w:type="pct"/>
          </w:tcPr>
          <w:p w14:paraId="4FFAEF51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12</w:t>
            </w:r>
          </w:p>
        </w:tc>
        <w:tc>
          <w:tcPr>
            <w:tcW w:w="485" w:type="pct"/>
          </w:tcPr>
          <w:p w14:paraId="68BBDF9F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12</w:t>
            </w:r>
          </w:p>
        </w:tc>
        <w:tc>
          <w:tcPr>
            <w:tcW w:w="475" w:type="pct"/>
          </w:tcPr>
          <w:p w14:paraId="0A7ED7DE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12</w:t>
            </w:r>
          </w:p>
        </w:tc>
        <w:tc>
          <w:tcPr>
            <w:tcW w:w="472" w:type="pct"/>
          </w:tcPr>
          <w:p w14:paraId="3F2C11DA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12</w:t>
            </w:r>
          </w:p>
        </w:tc>
      </w:tr>
      <w:tr w:rsidR="000D1E93" w:rsidRPr="000D1E93" w14:paraId="30E0FEF3" w14:textId="77777777" w:rsidTr="004F1DBD">
        <w:trPr>
          <w:trHeight w:val="325"/>
          <w:tblHeader/>
        </w:trPr>
        <w:tc>
          <w:tcPr>
            <w:tcW w:w="211" w:type="pct"/>
          </w:tcPr>
          <w:p w14:paraId="0BC128DC" w14:textId="77777777" w:rsidR="000D1E93" w:rsidRPr="000D1E93" w:rsidRDefault="000D1E93" w:rsidP="000D1E93">
            <w:pPr>
              <w:jc w:val="center"/>
            </w:pPr>
            <w:r w:rsidRPr="000D1E93">
              <w:t>1.2</w:t>
            </w:r>
          </w:p>
        </w:tc>
        <w:tc>
          <w:tcPr>
            <w:tcW w:w="1331" w:type="pct"/>
          </w:tcPr>
          <w:p w14:paraId="0C4947C8" w14:textId="77777777" w:rsidR="000D1E93" w:rsidRPr="000D1E93" w:rsidRDefault="000D1E93" w:rsidP="000D1E93">
            <w:pPr>
              <w:rPr>
                <w:highlight w:val="yellow"/>
              </w:rPr>
            </w:pPr>
            <w:r w:rsidRPr="000D1E93">
              <w:t>Площадь убранной территории к общей площади населенного пункта</w:t>
            </w:r>
          </w:p>
        </w:tc>
        <w:tc>
          <w:tcPr>
            <w:tcW w:w="353" w:type="pct"/>
            <w:vAlign w:val="center"/>
          </w:tcPr>
          <w:p w14:paraId="72537E8C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%</w:t>
            </w:r>
          </w:p>
        </w:tc>
        <w:tc>
          <w:tcPr>
            <w:tcW w:w="264" w:type="pct"/>
            <w:vAlign w:val="center"/>
          </w:tcPr>
          <w:p w14:paraId="082AB839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3</w:t>
            </w:r>
          </w:p>
        </w:tc>
        <w:tc>
          <w:tcPr>
            <w:tcW w:w="484" w:type="pct"/>
            <w:vAlign w:val="center"/>
          </w:tcPr>
          <w:p w14:paraId="69EA23D1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30</w:t>
            </w:r>
          </w:p>
        </w:tc>
        <w:tc>
          <w:tcPr>
            <w:tcW w:w="485" w:type="pct"/>
            <w:vAlign w:val="center"/>
          </w:tcPr>
          <w:p w14:paraId="566D0335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30</w:t>
            </w:r>
          </w:p>
        </w:tc>
        <w:tc>
          <w:tcPr>
            <w:tcW w:w="440" w:type="pct"/>
            <w:vAlign w:val="center"/>
          </w:tcPr>
          <w:p w14:paraId="2F20F2E1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30</w:t>
            </w:r>
          </w:p>
        </w:tc>
        <w:tc>
          <w:tcPr>
            <w:tcW w:w="485" w:type="pct"/>
            <w:vAlign w:val="center"/>
          </w:tcPr>
          <w:p w14:paraId="1E12676D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30</w:t>
            </w:r>
          </w:p>
        </w:tc>
        <w:tc>
          <w:tcPr>
            <w:tcW w:w="475" w:type="pct"/>
            <w:vAlign w:val="center"/>
          </w:tcPr>
          <w:p w14:paraId="4316713A" w14:textId="77777777" w:rsidR="000D1E93" w:rsidRPr="000D1E93" w:rsidRDefault="000D1E93" w:rsidP="000D1E93">
            <w:pPr>
              <w:jc w:val="center"/>
            </w:pPr>
            <w:r w:rsidRPr="000D1E93">
              <w:t>30</w:t>
            </w:r>
          </w:p>
        </w:tc>
        <w:tc>
          <w:tcPr>
            <w:tcW w:w="472" w:type="pct"/>
            <w:vAlign w:val="center"/>
          </w:tcPr>
          <w:p w14:paraId="4F02937D" w14:textId="77777777" w:rsidR="000D1E93" w:rsidRPr="000D1E93" w:rsidRDefault="000D1E93" w:rsidP="000D1E93">
            <w:pPr>
              <w:jc w:val="center"/>
            </w:pPr>
            <w:r w:rsidRPr="000D1E93">
              <w:t>30</w:t>
            </w:r>
          </w:p>
        </w:tc>
      </w:tr>
      <w:tr w:rsidR="000D1E93" w:rsidRPr="000D1E93" w14:paraId="21B13854" w14:textId="77777777" w:rsidTr="004F1DBD">
        <w:trPr>
          <w:trHeight w:val="325"/>
          <w:tblHeader/>
        </w:trPr>
        <w:tc>
          <w:tcPr>
            <w:tcW w:w="211" w:type="pct"/>
          </w:tcPr>
          <w:p w14:paraId="42A17044" w14:textId="77777777" w:rsidR="000D1E93" w:rsidRPr="000D1E93" w:rsidRDefault="000D1E93" w:rsidP="000D1E93">
            <w:pPr>
              <w:jc w:val="center"/>
            </w:pPr>
            <w:r w:rsidRPr="000D1E93">
              <w:t>1.3</w:t>
            </w:r>
          </w:p>
        </w:tc>
        <w:tc>
          <w:tcPr>
            <w:tcW w:w="1331" w:type="pct"/>
          </w:tcPr>
          <w:p w14:paraId="465CBF30" w14:textId="77777777" w:rsidR="000D1E93" w:rsidRPr="000D1E93" w:rsidRDefault="000D1E93" w:rsidP="000D1E93">
            <w:pPr>
              <w:spacing w:before="100" w:beforeAutospacing="1" w:after="100" w:afterAutospacing="1"/>
              <w:rPr>
                <w:highlight w:val="yellow"/>
              </w:rPr>
            </w:pPr>
            <w:r w:rsidRPr="000D1E93">
              <w:rPr>
                <w:color w:val="000000"/>
              </w:rPr>
              <w:t>Отсутствие очагов карантинных растений</w:t>
            </w:r>
          </w:p>
        </w:tc>
        <w:tc>
          <w:tcPr>
            <w:tcW w:w="353" w:type="pct"/>
            <w:vAlign w:val="center"/>
          </w:tcPr>
          <w:p w14:paraId="6F1F7026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%</w:t>
            </w:r>
          </w:p>
        </w:tc>
        <w:tc>
          <w:tcPr>
            <w:tcW w:w="264" w:type="pct"/>
            <w:vAlign w:val="center"/>
          </w:tcPr>
          <w:p w14:paraId="241E483C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3</w:t>
            </w:r>
          </w:p>
        </w:tc>
        <w:tc>
          <w:tcPr>
            <w:tcW w:w="484" w:type="pct"/>
            <w:vAlign w:val="center"/>
          </w:tcPr>
          <w:p w14:paraId="38C5E4F6" w14:textId="77777777" w:rsidR="000D1E93" w:rsidRPr="000D1E93" w:rsidRDefault="000D1E93" w:rsidP="000D1E93">
            <w:pPr>
              <w:jc w:val="center"/>
            </w:pPr>
            <w:r w:rsidRPr="000D1E93">
              <w:t>100</w:t>
            </w:r>
          </w:p>
        </w:tc>
        <w:tc>
          <w:tcPr>
            <w:tcW w:w="485" w:type="pct"/>
            <w:vAlign w:val="center"/>
          </w:tcPr>
          <w:p w14:paraId="1AED8FEE" w14:textId="77777777" w:rsidR="000D1E93" w:rsidRPr="000D1E93" w:rsidRDefault="000D1E93" w:rsidP="000D1E93">
            <w:pPr>
              <w:jc w:val="center"/>
            </w:pPr>
            <w:r w:rsidRPr="000D1E93">
              <w:t>100</w:t>
            </w:r>
          </w:p>
        </w:tc>
        <w:tc>
          <w:tcPr>
            <w:tcW w:w="440" w:type="pct"/>
            <w:vAlign w:val="center"/>
          </w:tcPr>
          <w:p w14:paraId="26B759C8" w14:textId="77777777" w:rsidR="000D1E93" w:rsidRPr="000D1E93" w:rsidRDefault="000D1E93" w:rsidP="000D1E93">
            <w:pPr>
              <w:jc w:val="center"/>
            </w:pPr>
            <w:r w:rsidRPr="000D1E93">
              <w:t>100</w:t>
            </w:r>
          </w:p>
        </w:tc>
        <w:tc>
          <w:tcPr>
            <w:tcW w:w="485" w:type="pct"/>
            <w:vAlign w:val="center"/>
          </w:tcPr>
          <w:p w14:paraId="62FC0999" w14:textId="77777777" w:rsidR="000D1E93" w:rsidRPr="000D1E93" w:rsidRDefault="000D1E93" w:rsidP="000D1E93">
            <w:pPr>
              <w:jc w:val="center"/>
            </w:pPr>
            <w:r w:rsidRPr="000D1E93">
              <w:t>100</w:t>
            </w:r>
          </w:p>
        </w:tc>
        <w:tc>
          <w:tcPr>
            <w:tcW w:w="475" w:type="pct"/>
            <w:vAlign w:val="center"/>
          </w:tcPr>
          <w:p w14:paraId="7A091868" w14:textId="77777777" w:rsidR="000D1E93" w:rsidRPr="000D1E93" w:rsidRDefault="000D1E93" w:rsidP="000D1E93">
            <w:pPr>
              <w:jc w:val="center"/>
            </w:pPr>
            <w:r w:rsidRPr="000D1E93">
              <w:t>100</w:t>
            </w:r>
          </w:p>
        </w:tc>
        <w:tc>
          <w:tcPr>
            <w:tcW w:w="472" w:type="pct"/>
            <w:vAlign w:val="center"/>
          </w:tcPr>
          <w:p w14:paraId="49FA4837" w14:textId="77777777" w:rsidR="000D1E93" w:rsidRPr="000D1E93" w:rsidRDefault="000D1E93" w:rsidP="000D1E93">
            <w:pPr>
              <w:jc w:val="center"/>
            </w:pPr>
            <w:r w:rsidRPr="000D1E93">
              <w:t>100</w:t>
            </w:r>
          </w:p>
        </w:tc>
      </w:tr>
    </w:tbl>
    <w:p w14:paraId="26CAB9E5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</w:p>
    <w:p w14:paraId="4A4A55B1" w14:textId="77777777" w:rsidR="000D1E93" w:rsidRPr="000D1E93" w:rsidRDefault="000D1E93" w:rsidP="000D1E93">
      <w:pPr>
        <w:ind w:firstLine="840"/>
        <w:jc w:val="center"/>
        <w:rPr>
          <w:b/>
          <w:sz w:val="28"/>
          <w:szCs w:val="28"/>
        </w:rPr>
      </w:pPr>
    </w:p>
    <w:p w14:paraId="20C6366D" w14:textId="77777777" w:rsidR="000D1E93" w:rsidRPr="000D1E93" w:rsidRDefault="000D1E93" w:rsidP="000D1E93">
      <w:pPr>
        <w:ind w:firstLine="840"/>
        <w:jc w:val="center"/>
        <w:rPr>
          <w:b/>
          <w:sz w:val="28"/>
          <w:szCs w:val="28"/>
        </w:rPr>
      </w:pPr>
    </w:p>
    <w:p w14:paraId="6F22C63E" w14:textId="77777777" w:rsidR="000D1E93" w:rsidRPr="000D1E93" w:rsidRDefault="000D1E93" w:rsidP="000D1E93">
      <w:pPr>
        <w:ind w:firstLine="840"/>
        <w:jc w:val="center"/>
        <w:rPr>
          <w:b/>
          <w:sz w:val="28"/>
          <w:szCs w:val="28"/>
        </w:rPr>
      </w:pPr>
    </w:p>
    <w:p w14:paraId="241C1FC7" w14:textId="77777777" w:rsidR="000D1E93" w:rsidRPr="000D1E93" w:rsidRDefault="000D1E93" w:rsidP="000D1E93">
      <w:pPr>
        <w:ind w:firstLine="840"/>
        <w:jc w:val="center"/>
        <w:rPr>
          <w:b/>
          <w:sz w:val="28"/>
          <w:szCs w:val="28"/>
        </w:rPr>
      </w:pPr>
    </w:p>
    <w:p w14:paraId="65FBD475" w14:textId="77777777" w:rsidR="000D1E93" w:rsidRPr="000D1E93" w:rsidRDefault="000D1E93" w:rsidP="000D1E93">
      <w:pPr>
        <w:ind w:firstLine="840"/>
        <w:jc w:val="center"/>
        <w:rPr>
          <w:b/>
          <w:sz w:val="28"/>
          <w:szCs w:val="28"/>
        </w:rPr>
      </w:pPr>
    </w:p>
    <w:p w14:paraId="09126B11" w14:textId="77777777" w:rsidR="000D1E93" w:rsidRPr="000D1E93" w:rsidRDefault="000D1E93" w:rsidP="000D1E93">
      <w:pPr>
        <w:ind w:firstLine="840"/>
        <w:jc w:val="center"/>
        <w:rPr>
          <w:b/>
          <w:sz w:val="28"/>
          <w:szCs w:val="28"/>
        </w:rPr>
      </w:pPr>
    </w:p>
    <w:p w14:paraId="22A2277F" w14:textId="77777777" w:rsidR="000D1E93" w:rsidRPr="000D1E93" w:rsidRDefault="000D1E93" w:rsidP="000D1E93">
      <w:pPr>
        <w:ind w:firstLine="840"/>
        <w:jc w:val="center"/>
        <w:rPr>
          <w:b/>
          <w:sz w:val="28"/>
          <w:szCs w:val="28"/>
        </w:rPr>
      </w:pPr>
    </w:p>
    <w:p w14:paraId="41D1EF14" w14:textId="77777777" w:rsidR="000D1E93" w:rsidRPr="000D1E93" w:rsidRDefault="000D1E93" w:rsidP="000D1E93">
      <w:pPr>
        <w:ind w:firstLine="840"/>
        <w:jc w:val="center"/>
        <w:rPr>
          <w:b/>
          <w:sz w:val="28"/>
          <w:szCs w:val="28"/>
        </w:rPr>
      </w:pPr>
    </w:p>
    <w:p w14:paraId="2DCDB818" w14:textId="77777777" w:rsidR="000D1E93" w:rsidRPr="000D1E93" w:rsidRDefault="000D1E93" w:rsidP="000D1E93">
      <w:pPr>
        <w:ind w:firstLine="840"/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lastRenderedPageBreak/>
        <w:t>3. Перечень мероприятий муниципальной программы</w:t>
      </w:r>
      <w:r w:rsidRPr="000D1E93">
        <w:t xml:space="preserve"> </w:t>
      </w:r>
      <w:r w:rsidRPr="000D1E93">
        <w:rPr>
          <w:b/>
          <w:sz w:val="28"/>
          <w:szCs w:val="28"/>
        </w:rPr>
        <w:t>Пластуновского сельского поселения</w:t>
      </w:r>
    </w:p>
    <w:p w14:paraId="481C44CA" w14:textId="77777777" w:rsidR="000D1E93" w:rsidRPr="000D1E93" w:rsidRDefault="000D1E93" w:rsidP="000D1E93">
      <w:pPr>
        <w:ind w:firstLine="840"/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 xml:space="preserve"> Динского района «Использование и охрана земель»</w:t>
      </w:r>
    </w:p>
    <w:p w14:paraId="7F87CB93" w14:textId="77777777" w:rsidR="000D1E93" w:rsidRPr="000D1E93" w:rsidRDefault="000D1E93" w:rsidP="000D1E93">
      <w:pPr>
        <w:ind w:firstLine="840"/>
        <w:jc w:val="right"/>
      </w:pPr>
      <w:r w:rsidRPr="000D1E93">
        <w:rPr>
          <w:b/>
        </w:rPr>
        <w:t>(тыс. рублей)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1276"/>
        <w:gridCol w:w="992"/>
        <w:gridCol w:w="879"/>
        <w:gridCol w:w="851"/>
        <w:gridCol w:w="822"/>
        <w:gridCol w:w="850"/>
        <w:gridCol w:w="851"/>
        <w:gridCol w:w="1021"/>
        <w:gridCol w:w="2551"/>
        <w:gridCol w:w="2552"/>
      </w:tblGrid>
      <w:tr w:rsidR="000D1E93" w:rsidRPr="000D1E93" w14:paraId="75DCCDDD" w14:textId="77777777" w:rsidTr="004F1DBD">
        <w:trPr>
          <w:trHeight w:val="518"/>
        </w:trPr>
        <w:tc>
          <w:tcPr>
            <w:tcW w:w="568" w:type="dxa"/>
            <w:vMerge w:val="restart"/>
            <w:shd w:val="clear" w:color="auto" w:fill="auto"/>
          </w:tcPr>
          <w:p w14:paraId="1799D093" w14:textId="77777777" w:rsidR="000D1E93" w:rsidRPr="000D1E93" w:rsidRDefault="000D1E93" w:rsidP="000D1E93">
            <w:r w:rsidRPr="000D1E93">
              <w:t>N</w:t>
            </w:r>
            <w:r w:rsidRPr="000D1E93">
              <w:br/>
              <w:t>п/п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02E348C9" w14:textId="77777777" w:rsidR="000D1E93" w:rsidRPr="000D1E93" w:rsidRDefault="000D1E93" w:rsidP="000D1E93">
            <w:r w:rsidRPr="000D1E93">
              <w:t>Наименование мероприятия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646BEF08" w14:textId="77777777" w:rsidR="000D1E93" w:rsidRPr="000D1E93" w:rsidRDefault="000D1E93" w:rsidP="000D1E93">
            <w:r w:rsidRPr="000D1E93">
              <w:t>Источник финансирования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14:paraId="1BBDDF9A" w14:textId="77777777" w:rsidR="000D1E93" w:rsidRPr="000D1E93" w:rsidRDefault="000D1E93" w:rsidP="000D1E93">
            <w:r w:rsidRPr="000D1E93">
              <w:t xml:space="preserve">Объем финансирования, всего </w:t>
            </w:r>
          </w:p>
        </w:tc>
        <w:tc>
          <w:tcPr>
            <w:tcW w:w="5274" w:type="dxa"/>
            <w:gridSpan w:val="6"/>
            <w:shd w:val="clear" w:color="auto" w:fill="auto"/>
            <w:vAlign w:val="center"/>
          </w:tcPr>
          <w:p w14:paraId="5E37CB52" w14:textId="77777777" w:rsidR="000D1E93" w:rsidRPr="000D1E93" w:rsidRDefault="000D1E93" w:rsidP="000D1E93">
            <w:pPr>
              <w:ind w:firstLine="34"/>
              <w:jc w:val="center"/>
            </w:pPr>
            <w:r w:rsidRPr="000D1E93">
              <w:t>в том числе по годам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14:paraId="1D7FE15B" w14:textId="77777777" w:rsidR="000D1E93" w:rsidRPr="000D1E93" w:rsidRDefault="000D1E93" w:rsidP="000D1E93">
            <w:r w:rsidRPr="000D1E93">
              <w:t xml:space="preserve">Непосредственный </w:t>
            </w:r>
          </w:p>
          <w:p w14:paraId="4DF52E5C" w14:textId="77777777" w:rsidR="000D1E93" w:rsidRPr="000D1E93" w:rsidRDefault="000D1E93" w:rsidP="000D1E93">
            <w:r w:rsidRPr="000D1E93">
              <w:t>результат реализации мероприятия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52005224" w14:textId="77777777" w:rsidR="000D1E93" w:rsidRPr="000D1E93" w:rsidRDefault="000D1E93" w:rsidP="000D1E93">
            <w:r w:rsidRPr="000D1E93">
              <w:t xml:space="preserve">Участник муниципальной программы </w:t>
            </w:r>
          </w:p>
          <w:p w14:paraId="715C1D4C" w14:textId="77777777" w:rsidR="000D1E93" w:rsidRPr="000D1E93" w:rsidRDefault="000D1E93" w:rsidP="000D1E93"/>
        </w:tc>
      </w:tr>
      <w:tr w:rsidR="000D1E93" w:rsidRPr="000D1E93" w14:paraId="7E6EE91B" w14:textId="77777777" w:rsidTr="004F1DBD">
        <w:tc>
          <w:tcPr>
            <w:tcW w:w="568" w:type="dxa"/>
            <w:vMerge/>
            <w:shd w:val="clear" w:color="auto" w:fill="auto"/>
          </w:tcPr>
          <w:p w14:paraId="32D28ECC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2126" w:type="dxa"/>
            <w:vMerge/>
            <w:shd w:val="clear" w:color="auto" w:fill="auto"/>
          </w:tcPr>
          <w:p w14:paraId="52BCF728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1276" w:type="dxa"/>
            <w:vMerge/>
            <w:shd w:val="clear" w:color="auto" w:fill="auto"/>
          </w:tcPr>
          <w:p w14:paraId="3662AB93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992" w:type="dxa"/>
            <w:vMerge/>
            <w:shd w:val="clear" w:color="auto" w:fill="auto"/>
          </w:tcPr>
          <w:p w14:paraId="025CEB6A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41C00026" w14:textId="77777777" w:rsidR="000D1E93" w:rsidRPr="000D1E93" w:rsidRDefault="000D1E93" w:rsidP="000D1E93">
            <w:pPr>
              <w:jc w:val="center"/>
            </w:pPr>
            <w:r w:rsidRPr="000D1E93">
              <w:t>2025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7DD285F3" w14:textId="77777777" w:rsidR="000D1E93" w:rsidRPr="000D1E93" w:rsidRDefault="000D1E93" w:rsidP="000D1E93">
            <w:pPr>
              <w:jc w:val="center"/>
            </w:pPr>
            <w:r w:rsidRPr="000D1E93">
              <w:t>2026</w:t>
            </w:r>
          </w:p>
        </w:tc>
        <w:tc>
          <w:tcPr>
            <w:tcW w:w="822" w:type="dxa"/>
            <w:tcBorders>
              <w:top w:val="single" w:sz="4" w:space="0" w:color="auto"/>
            </w:tcBorders>
            <w:vAlign w:val="center"/>
          </w:tcPr>
          <w:p w14:paraId="1069AB73" w14:textId="77777777" w:rsidR="000D1E93" w:rsidRPr="000D1E93" w:rsidRDefault="000D1E93" w:rsidP="000D1E93">
            <w:pPr>
              <w:jc w:val="center"/>
            </w:pPr>
            <w:r w:rsidRPr="000D1E93">
              <w:t>2027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14:paraId="40E30B1B" w14:textId="77777777" w:rsidR="000D1E93" w:rsidRPr="000D1E93" w:rsidRDefault="000D1E93" w:rsidP="000D1E93">
            <w:pPr>
              <w:jc w:val="center"/>
            </w:pPr>
            <w:r w:rsidRPr="000D1E93">
              <w:t>2028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612DEAB7" w14:textId="77777777" w:rsidR="000D1E93" w:rsidRPr="000D1E93" w:rsidRDefault="000D1E93" w:rsidP="000D1E93">
            <w:pPr>
              <w:jc w:val="center"/>
            </w:pPr>
            <w:r w:rsidRPr="000D1E93">
              <w:t>2029</w:t>
            </w:r>
          </w:p>
        </w:tc>
        <w:tc>
          <w:tcPr>
            <w:tcW w:w="1021" w:type="dxa"/>
            <w:tcBorders>
              <w:top w:val="single" w:sz="4" w:space="0" w:color="auto"/>
            </w:tcBorders>
            <w:vAlign w:val="center"/>
          </w:tcPr>
          <w:p w14:paraId="39925B80" w14:textId="77777777" w:rsidR="000D1E93" w:rsidRPr="000D1E93" w:rsidRDefault="000D1E93" w:rsidP="000D1E93">
            <w:pPr>
              <w:jc w:val="center"/>
            </w:pPr>
            <w:r w:rsidRPr="000D1E93">
              <w:t>2030</w:t>
            </w:r>
          </w:p>
        </w:tc>
        <w:tc>
          <w:tcPr>
            <w:tcW w:w="2551" w:type="dxa"/>
            <w:vMerge/>
            <w:shd w:val="clear" w:color="auto" w:fill="auto"/>
          </w:tcPr>
          <w:p w14:paraId="3ECD225B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14:paraId="5EABC344" w14:textId="77777777" w:rsidR="000D1E93" w:rsidRPr="000D1E93" w:rsidRDefault="000D1E93" w:rsidP="000D1E93">
            <w:pPr>
              <w:spacing w:line="216" w:lineRule="auto"/>
            </w:pPr>
          </w:p>
        </w:tc>
      </w:tr>
      <w:tr w:rsidR="000D1E93" w:rsidRPr="000D1E93" w14:paraId="3BEB2E7B" w14:textId="77777777" w:rsidTr="004F1DBD">
        <w:tc>
          <w:tcPr>
            <w:tcW w:w="568" w:type="dxa"/>
            <w:shd w:val="clear" w:color="auto" w:fill="auto"/>
            <w:vAlign w:val="center"/>
          </w:tcPr>
          <w:p w14:paraId="7FF1B61A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1</w:t>
            </w:r>
          </w:p>
        </w:tc>
        <w:tc>
          <w:tcPr>
            <w:tcW w:w="2126" w:type="dxa"/>
            <w:vAlign w:val="center"/>
          </w:tcPr>
          <w:p w14:paraId="76E4090A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BBFBE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037A04A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4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10CD633" w14:textId="77777777" w:rsidR="000D1E93" w:rsidRPr="000D1E93" w:rsidRDefault="000D1E93" w:rsidP="000D1E93">
            <w:pPr>
              <w:spacing w:line="216" w:lineRule="auto"/>
              <w:jc w:val="center"/>
              <w:rPr>
                <w:color w:val="000000"/>
              </w:rPr>
            </w:pPr>
            <w:r w:rsidRPr="000D1E93">
              <w:rPr>
                <w:color w:val="000000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4825FE3" w14:textId="77777777" w:rsidR="000D1E93" w:rsidRPr="000D1E93" w:rsidRDefault="000D1E93" w:rsidP="000D1E93">
            <w:pPr>
              <w:spacing w:line="216" w:lineRule="auto"/>
              <w:jc w:val="center"/>
              <w:rPr>
                <w:color w:val="000000"/>
              </w:rPr>
            </w:pPr>
            <w:r w:rsidRPr="000D1E93">
              <w:rPr>
                <w:color w:val="000000"/>
              </w:rPr>
              <w:t>6</w:t>
            </w:r>
          </w:p>
        </w:tc>
        <w:tc>
          <w:tcPr>
            <w:tcW w:w="822" w:type="dxa"/>
            <w:shd w:val="clear" w:color="auto" w:fill="auto"/>
            <w:vAlign w:val="center"/>
          </w:tcPr>
          <w:p w14:paraId="68A544FB" w14:textId="77777777" w:rsidR="000D1E93" w:rsidRPr="000D1E93" w:rsidRDefault="000D1E93" w:rsidP="000D1E93">
            <w:pPr>
              <w:spacing w:line="216" w:lineRule="auto"/>
              <w:jc w:val="center"/>
              <w:rPr>
                <w:color w:val="000000"/>
              </w:rPr>
            </w:pPr>
            <w:r w:rsidRPr="000D1E93">
              <w:rPr>
                <w:color w:val="000000"/>
              </w:rPr>
              <w:t>7</w:t>
            </w:r>
          </w:p>
        </w:tc>
        <w:tc>
          <w:tcPr>
            <w:tcW w:w="850" w:type="dxa"/>
          </w:tcPr>
          <w:p w14:paraId="27542FE5" w14:textId="77777777" w:rsidR="000D1E93" w:rsidRPr="000D1E93" w:rsidRDefault="000D1E93" w:rsidP="000D1E93">
            <w:pPr>
              <w:spacing w:line="216" w:lineRule="auto"/>
              <w:jc w:val="center"/>
              <w:rPr>
                <w:color w:val="000000"/>
              </w:rPr>
            </w:pPr>
            <w:r w:rsidRPr="000D1E93">
              <w:rPr>
                <w:color w:val="000000"/>
              </w:rPr>
              <w:t>8</w:t>
            </w:r>
          </w:p>
        </w:tc>
        <w:tc>
          <w:tcPr>
            <w:tcW w:w="851" w:type="dxa"/>
          </w:tcPr>
          <w:p w14:paraId="63BE2E72" w14:textId="77777777" w:rsidR="000D1E93" w:rsidRPr="000D1E93" w:rsidRDefault="000D1E93" w:rsidP="000D1E93">
            <w:pPr>
              <w:spacing w:line="216" w:lineRule="auto"/>
              <w:jc w:val="center"/>
              <w:rPr>
                <w:color w:val="000000"/>
              </w:rPr>
            </w:pPr>
            <w:r w:rsidRPr="000D1E93">
              <w:rPr>
                <w:color w:val="000000"/>
              </w:rPr>
              <w:t>9</w:t>
            </w:r>
          </w:p>
        </w:tc>
        <w:tc>
          <w:tcPr>
            <w:tcW w:w="1021" w:type="dxa"/>
          </w:tcPr>
          <w:p w14:paraId="1208A57B" w14:textId="77777777" w:rsidR="000D1E93" w:rsidRPr="000D1E93" w:rsidRDefault="000D1E93" w:rsidP="000D1E93">
            <w:pPr>
              <w:spacing w:line="216" w:lineRule="auto"/>
              <w:jc w:val="center"/>
              <w:rPr>
                <w:color w:val="000000"/>
              </w:rPr>
            </w:pPr>
            <w:r w:rsidRPr="000D1E93">
              <w:rPr>
                <w:color w:val="000000"/>
              </w:rPr>
              <w:t>10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0C11FE5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12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F18795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13</w:t>
            </w:r>
          </w:p>
        </w:tc>
      </w:tr>
      <w:tr w:rsidR="000D1E93" w:rsidRPr="000D1E93" w14:paraId="614B3BDC" w14:textId="77777777" w:rsidTr="004F1DBD">
        <w:trPr>
          <w:trHeight w:val="1259"/>
        </w:trPr>
        <w:tc>
          <w:tcPr>
            <w:tcW w:w="568" w:type="dxa"/>
            <w:vMerge w:val="restart"/>
            <w:shd w:val="clear" w:color="auto" w:fill="auto"/>
          </w:tcPr>
          <w:p w14:paraId="4862E5DF" w14:textId="77777777" w:rsidR="000D1E93" w:rsidRPr="000D1E93" w:rsidRDefault="000D1E93" w:rsidP="000D1E93">
            <w:r w:rsidRPr="000D1E93">
              <w:t>1.1</w:t>
            </w:r>
          </w:p>
          <w:p w14:paraId="151976E7" w14:textId="77777777" w:rsidR="000D1E93" w:rsidRPr="000D1E93" w:rsidRDefault="000D1E93" w:rsidP="000D1E93"/>
        </w:tc>
        <w:tc>
          <w:tcPr>
            <w:tcW w:w="2126" w:type="dxa"/>
            <w:vMerge w:val="restart"/>
            <w:shd w:val="clear" w:color="auto" w:fill="auto"/>
          </w:tcPr>
          <w:p w14:paraId="0CF33C0F" w14:textId="77777777" w:rsidR="000D1E93" w:rsidRPr="000D1E93" w:rsidRDefault="000D1E93" w:rsidP="000D1E93">
            <w:r w:rsidRPr="000D1E93">
              <w:t>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земель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53D181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Всего</w:t>
            </w:r>
          </w:p>
        </w:tc>
        <w:tc>
          <w:tcPr>
            <w:tcW w:w="992" w:type="dxa"/>
            <w:shd w:val="clear" w:color="auto" w:fill="auto"/>
          </w:tcPr>
          <w:p w14:paraId="2C993BB3" w14:textId="77777777" w:rsidR="000D1E93" w:rsidRPr="000D1E93" w:rsidRDefault="000D1E93" w:rsidP="000D1E93">
            <w:pPr>
              <w:jc w:val="center"/>
            </w:pPr>
            <w:r w:rsidRPr="000D1E93">
              <w:t>60,0</w:t>
            </w:r>
          </w:p>
        </w:tc>
        <w:tc>
          <w:tcPr>
            <w:tcW w:w="879" w:type="dxa"/>
            <w:shd w:val="clear" w:color="auto" w:fill="auto"/>
          </w:tcPr>
          <w:p w14:paraId="0D9402D8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851" w:type="dxa"/>
            <w:shd w:val="clear" w:color="auto" w:fill="auto"/>
          </w:tcPr>
          <w:p w14:paraId="023DD085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822" w:type="dxa"/>
            <w:shd w:val="clear" w:color="auto" w:fill="auto"/>
          </w:tcPr>
          <w:p w14:paraId="18752CB3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850" w:type="dxa"/>
          </w:tcPr>
          <w:p w14:paraId="62409336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851" w:type="dxa"/>
          </w:tcPr>
          <w:p w14:paraId="625C7AB2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1021" w:type="dxa"/>
          </w:tcPr>
          <w:p w14:paraId="10DBF714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61A269C5" w14:textId="77777777" w:rsidR="000D1E93" w:rsidRPr="000D1E93" w:rsidRDefault="000D1E93" w:rsidP="000D1E93">
            <w:pPr>
              <w:spacing w:line="216" w:lineRule="auto"/>
            </w:pPr>
            <w:r w:rsidRPr="000D1E93">
              <w:t>Количество ликвидированных стихийных свалок не менее 12;</w:t>
            </w:r>
          </w:p>
          <w:p w14:paraId="2EC08A8D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2B9010DA" w14:textId="77777777" w:rsidR="000D1E93" w:rsidRPr="000D1E93" w:rsidRDefault="000D1E93" w:rsidP="000D1E93">
            <w:pPr>
              <w:rPr>
                <w:i/>
              </w:rPr>
            </w:pPr>
            <w:r w:rsidRPr="000D1E93">
              <w:rPr>
                <w:i/>
              </w:rPr>
              <w:t>главный распорядитель бюджетных средств:</w:t>
            </w:r>
          </w:p>
          <w:p w14:paraId="50E33590" w14:textId="77777777" w:rsidR="000D1E93" w:rsidRPr="000D1E93" w:rsidRDefault="000D1E93" w:rsidP="000D1E93">
            <w:r w:rsidRPr="000D1E93">
              <w:t>администрация Пластуновского сельского поселения Динского района</w:t>
            </w:r>
          </w:p>
          <w:p w14:paraId="378AC242" w14:textId="77777777" w:rsidR="000D1E93" w:rsidRPr="000D1E93" w:rsidRDefault="000D1E93" w:rsidP="000D1E93"/>
        </w:tc>
      </w:tr>
      <w:tr w:rsidR="000D1E93" w:rsidRPr="000D1E93" w14:paraId="0C978F30" w14:textId="77777777" w:rsidTr="004F1DBD">
        <w:trPr>
          <w:trHeight w:val="2296"/>
        </w:trPr>
        <w:tc>
          <w:tcPr>
            <w:tcW w:w="568" w:type="dxa"/>
            <w:vMerge/>
            <w:shd w:val="clear" w:color="auto" w:fill="auto"/>
          </w:tcPr>
          <w:p w14:paraId="1E44579E" w14:textId="77777777" w:rsidR="000D1E93" w:rsidRPr="000D1E93" w:rsidRDefault="000D1E93" w:rsidP="000D1E9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14:paraId="3EE20311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F9C85A1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32BF6541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60,0</w:t>
            </w:r>
          </w:p>
        </w:tc>
        <w:tc>
          <w:tcPr>
            <w:tcW w:w="879" w:type="dxa"/>
            <w:shd w:val="clear" w:color="auto" w:fill="auto"/>
          </w:tcPr>
          <w:p w14:paraId="739C3A83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851" w:type="dxa"/>
            <w:shd w:val="clear" w:color="auto" w:fill="auto"/>
          </w:tcPr>
          <w:p w14:paraId="4B7DB3DE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822" w:type="dxa"/>
            <w:shd w:val="clear" w:color="auto" w:fill="auto"/>
          </w:tcPr>
          <w:p w14:paraId="306A244A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850" w:type="dxa"/>
          </w:tcPr>
          <w:p w14:paraId="72FF0026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851" w:type="dxa"/>
          </w:tcPr>
          <w:p w14:paraId="3BB5A6C5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1021" w:type="dxa"/>
          </w:tcPr>
          <w:p w14:paraId="42CB9BDF" w14:textId="77777777" w:rsidR="000D1E93" w:rsidRPr="000D1E93" w:rsidRDefault="000D1E93" w:rsidP="000D1E93">
            <w:pPr>
              <w:jc w:val="center"/>
            </w:pPr>
            <w:r w:rsidRPr="000D1E93">
              <w:t>10,0</w:t>
            </w:r>
          </w:p>
        </w:tc>
        <w:tc>
          <w:tcPr>
            <w:tcW w:w="2551" w:type="dxa"/>
            <w:vMerge/>
            <w:shd w:val="clear" w:color="auto" w:fill="auto"/>
          </w:tcPr>
          <w:p w14:paraId="18279EB8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14:paraId="4300B11D" w14:textId="77777777" w:rsidR="000D1E93" w:rsidRPr="000D1E93" w:rsidRDefault="000D1E93" w:rsidP="000D1E93">
            <w:pPr>
              <w:ind w:right="-284"/>
            </w:pPr>
          </w:p>
        </w:tc>
      </w:tr>
      <w:tr w:rsidR="000D1E93" w:rsidRPr="000D1E93" w14:paraId="166327D5" w14:textId="77777777" w:rsidTr="004F1DBD">
        <w:trPr>
          <w:trHeight w:val="866"/>
        </w:trPr>
        <w:tc>
          <w:tcPr>
            <w:tcW w:w="568" w:type="dxa"/>
            <w:vMerge/>
            <w:shd w:val="clear" w:color="auto" w:fill="auto"/>
          </w:tcPr>
          <w:p w14:paraId="2D5CDC43" w14:textId="77777777" w:rsidR="000D1E93" w:rsidRPr="000D1E93" w:rsidRDefault="000D1E93" w:rsidP="000D1E9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14:paraId="5E7AB62D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ABD343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14:paraId="6ED46EEE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0,0</w:t>
            </w:r>
          </w:p>
        </w:tc>
        <w:tc>
          <w:tcPr>
            <w:tcW w:w="879" w:type="dxa"/>
            <w:shd w:val="clear" w:color="auto" w:fill="auto"/>
          </w:tcPr>
          <w:p w14:paraId="66B08623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851" w:type="dxa"/>
            <w:shd w:val="clear" w:color="auto" w:fill="auto"/>
          </w:tcPr>
          <w:p w14:paraId="1D16D94A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822" w:type="dxa"/>
            <w:shd w:val="clear" w:color="auto" w:fill="auto"/>
          </w:tcPr>
          <w:p w14:paraId="109AA6EE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850" w:type="dxa"/>
          </w:tcPr>
          <w:p w14:paraId="1802B109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851" w:type="dxa"/>
          </w:tcPr>
          <w:p w14:paraId="3A4E5F11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1021" w:type="dxa"/>
          </w:tcPr>
          <w:p w14:paraId="6BA1DCE0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2551" w:type="dxa"/>
            <w:vMerge/>
            <w:shd w:val="clear" w:color="auto" w:fill="auto"/>
          </w:tcPr>
          <w:p w14:paraId="3BA36514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14:paraId="066972BB" w14:textId="77777777" w:rsidR="000D1E93" w:rsidRPr="000D1E93" w:rsidRDefault="000D1E93" w:rsidP="000D1E93">
            <w:pPr>
              <w:ind w:right="-284"/>
            </w:pPr>
          </w:p>
        </w:tc>
      </w:tr>
      <w:tr w:rsidR="000D1E93" w:rsidRPr="000D1E93" w14:paraId="1A3A4E9B" w14:textId="77777777" w:rsidTr="004F1DBD">
        <w:trPr>
          <w:trHeight w:val="1234"/>
        </w:trPr>
        <w:tc>
          <w:tcPr>
            <w:tcW w:w="568" w:type="dxa"/>
            <w:vMerge w:val="restart"/>
            <w:shd w:val="clear" w:color="auto" w:fill="auto"/>
          </w:tcPr>
          <w:p w14:paraId="74FBDD2F" w14:textId="77777777" w:rsidR="000D1E93" w:rsidRPr="000D1E93" w:rsidRDefault="000D1E93" w:rsidP="000D1E93">
            <w:r w:rsidRPr="000D1E93">
              <w:t>1.2</w:t>
            </w:r>
          </w:p>
          <w:p w14:paraId="7D6146DC" w14:textId="77777777" w:rsidR="000D1E93" w:rsidRPr="000D1E93" w:rsidRDefault="000D1E93" w:rsidP="000D1E93"/>
        </w:tc>
        <w:tc>
          <w:tcPr>
            <w:tcW w:w="2126" w:type="dxa"/>
            <w:vMerge w:val="restart"/>
            <w:shd w:val="clear" w:color="auto" w:fill="auto"/>
          </w:tcPr>
          <w:p w14:paraId="17E8709E" w14:textId="77777777" w:rsidR="000D1E93" w:rsidRPr="000D1E93" w:rsidRDefault="000D1E93" w:rsidP="000D1E93">
            <w:r w:rsidRPr="000D1E93">
              <w:t xml:space="preserve">Повышение эффективности использования и охраны земель, </w:t>
            </w:r>
            <w:r w:rsidRPr="000D1E93">
              <w:lastRenderedPageBreak/>
              <w:t>обеспечение организации рационального использования и охраны земель: сохранение и повышение плодородия почв, защита земель от зарастания сорными и карантинными растениями (амброзия и др.), кустарниками и мелколесьем, иных видов ухудшения состояния земель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351944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lastRenderedPageBreak/>
              <w:t>Всего</w:t>
            </w:r>
          </w:p>
        </w:tc>
        <w:tc>
          <w:tcPr>
            <w:tcW w:w="992" w:type="dxa"/>
            <w:shd w:val="clear" w:color="auto" w:fill="auto"/>
          </w:tcPr>
          <w:p w14:paraId="4F172490" w14:textId="77777777" w:rsidR="000D1E93" w:rsidRPr="000D1E93" w:rsidRDefault="000D1E93" w:rsidP="000D1E93">
            <w:pPr>
              <w:jc w:val="center"/>
            </w:pPr>
            <w:r w:rsidRPr="000D1E93">
              <w:t>1 200,0</w:t>
            </w:r>
          </w:p>
        </w:tc>
        <w:tc>
          <w:tcPr>
            <w:tcW w:w="879" w:type="dxa"/>
            <w:shd w:val="clear" w:color="auto" w:fill="auto"/>
          </w:tcPr>
          <w:p w14:paraId="45E28081" w14:textId="77777777" w:rsidR="000D1E93" w:rsidRPr="000D1E93" w:rsidRDefault="000D1E93" w:rsidP="000D1E93">
            <w:pPr>
              <w:jc w:val="center"/>
            </w:pPr>
            <w:r w:rsidRPr="000D1E93">
              <w:t>200,0</w:t>
            </w:r>
          </w:p>
        </w:tc>
        <w:tc>
          <w:tcPr>
            <w:tcW w:w="851" w:type="dxa"/>
            <w:shd w:val="clear" w:color="auto" w:fill="auto"/>
          </w:tcPr>
          <w:p w14:paraId="1D68A6B0" w14:textId="77777777" w:rsidR="000D1E93" w:rsidRPr="000D1E93" w:rsidRDefault="000D1E93" w:rsidP="000D1E93">
            <w:pPr>
              <w:jc w:val="center"/>
            </w:pPr>
            <w:r w:rsidRPr="000D1E93">
              <w:t>200,0</w:t>
            </w:r>
          </w:p>
        </w:tc>
        <w:tc>
          <w:tcPr>
            <w:tcW w:w="822" w:type="dxa"/>
            <w:shd w:val="clear" w:color="auto" w:fill="auto"/>
          </w:tcPr>
          <w:p w14:paraId="52CF6EE6" w14:textId="77777777" w:rsidR="000D1E93" w:rsidRPr="000D1E93" w:rsidRDefault="000D1E93" w:rsidP="000D1E93">
            <w:pPr>
              <w:jc w:val="center"/>
            </w:pPr>
            <w:r w:rsidRPr="000D1E93">
              <w:t>200,0</w:t>
            </w:r>
          </w:p>
        </w:tc>
        <w:tc>
          <w:tcPr>
            <w:tcW w:w="850" w:type="dxa"/>
          </w:tcPr>
          <w:p w14:paraId="7ADE59E6" w14:textId="77777777" w:rsidR="000D1E93" w:rsidRPr="000D1E93" w:rsidRDefault="000D1E93" w:rsidP="000D1E93">
            <w:pPr>
              <w:spacing w:line="216" w:lineRule="auto"/>
            </w:pPr>
            <w:r w:rsidRPr="000D1E93">
              <w:t>200,0</w:t>
            </w:r>
          </w:p>
        </w:tc>
        <w:tc>
          <w:tcPr>
            <w:tcW w:w="851" w:type="dxa"/>
          </w:tcPr>
          <w:p w14:paraId="3F2BBF6C" w14:textId="77777777" w:rsidR="000D1E93" w:rsidRPr="000D1E93" w:rsidRDefault="000D1E93" w:rsidP="000D1E93">
            <w:r w:rsidRPr="000D1E93">
              <w:t>200,0</w:t>
            </w:r>
          </w:p>
        </w:tc>
        <w:tc>
          <w:tcPr>
            <w:tcW w:w="1021" w:type="dxa"/>
          </w:tcPr>
          <w:p w14:paraId="0C5B573F" w14:textId="77777777" w:rsidR="000D1E93" w:rsidRPr="000D1E93" w:rsidRDefault="000D1E93" w:rsidP="000D1E93">
            <w:r w:rsidRPr="000D1E93">
              <w:t>200,0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272ECA87" w14:textId="77777777" w:rsidR="000D1E93" w:rsidRPr="000D1E93" w:rsidRDefault="000D1E93" w:rsidP="000D1E93">
            <w:pPr>
              <w:spacing w:line="216" w:lineRule="auto"/>
            </w:pPr>
            <w:r w:rsidRPr="000D1E93">
              <w:t>Отсутствие очагов карантинных растений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91C7130" w14:textId="77777777" w:rsidR="000D1E93" w:rsidRPr="000D1E93" w:rsidRDefault="000D1E93" w:rsidP="000D1E93">
            <w:pPr>
              <w:rPr>
                <w:i/>
              </w:rPr>
            </w:pPr>
            <w:r w:rsidRPr="000D1E93">
              <w:rPr>
                <w:i/>
              </w:rPr>
              <w:t>главный распорядитель бюджетных средств:</w:t>
            </w:r>
          </w:p>
          <w:p w14:paraId="632F179A" w14:textId="77777777" w:rsidR="000D1E93" w:rsidRPr="000D1E93" w:rsidRDefault="000D1E93" w:rsidP="000D1E93">
            <w:r w:rsidRPr="000D1E93">
              <w:lastRenderedPageBreak/>
              <w:t>администрация Пластуновского сельского поселения Динского района</w:t>
            </w:r>
          </w:p>
          <w:p w14:paraId="20A94EA2" w14:textId="77777777" w:rsidR="000D1E93" w:rsidRPr="000D1E93" w:rsidRDefault="000D1E93" w:rsidP="000D1E93"/>
        </w:tc>
      </w:tr>
      <w:tr w:rsidR="000D1E93" w:rsidRPr="000D1E93" w14:paraId="2DA61601" w14:textId="77777777" w:rsidTr="004F1DBD">
        <w:trPr>
          <w:trHeight w:val="2110"/>
        </w:trPr>
        <w:tc>
          <w:tcPr>
            <w:tcW w:w="568" w:type="dxa"/>
            <w:vMerge/>
            <w:shd w:val="clear" w:color="auto" w:fill="auto"/>
          </w:tcPr>
          <w:p w14:paraId="49E65B29" w14:textId="77777777" w:rsidR="000D1E93" w:rsidRPr="000D1E93" w:rsidRDefault="000D1E93" w:rsidP="000D1E9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14:paraId="25441F58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1733894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7C4E55C9" w14:textId="77777777" w:rsidR="000D1E93" w:rsidRPr="000D1E93" w:rsidRDefault="000D1E93" w:rsidP="000D1E93">
            <w:pPr>
              <w:spacing w:line="216" w:lineRule="auto"/>
              <w:jc w:val="center"/>
              <w:rPr>
                <w:highlight w:val="yellow"/>
              </w:rPr>
            </w:pPr>
            <w:r w:rsidRPr="000D1E93">
              <w:t>1 200,0</w:t>
            </w:r>
          </w:p>
        </w:tc>
        <w:tc>
          <w:tcPr>
            <w:tcW w:w="879" w:type="dxa"/>
            <w:shd w:val="clear" w:color="auto" w:fill="auto"/>
          </w:tcPr>
          <w:p w14:paraId="643DFFEC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200,0</w:t>
            </w:r>
          </w:p>
        </w:tc>
        <w:tc>
          <w:tcPr>
            <w:tcW w:w="851" w:type="dxa"/>
            <w:shd w:val="clear" w:color="auto" w:fill="auto"/>
          </w:tcPr>
          <w:p w14:paraId="398FDCF9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200,0</w:t>
            </w:r>
          </w:p>
        </w:tc>
        <w:tc>
          <w:tcPr>
            <w:tcW w:w="822" w:type="dxa"/>
            <w:shd w:val="clear" w:color="auto" w:fill="auto"/>
          </w:tcPr>
          <w:p w14:paraId="5F1D06EF" w14:textId="77777777" w:rsidR="000D1E93" w:rsidRPr="000D1E93" w:rsidRDefault="000D1E93" w:rsidP="000D1E93">
            <w:pPr>
              <w:jc w:val="center"/>
              <w:rPr>
                <w:highlight w:val="yellow"/>
              </w:rPr>
            </w:pPr>
            <w:r w:rsidRPr="000D1E93">
              <w:t>200,0</w:t>
            </w:r>
          </w:p>
        </w:tc>
        <w:tc>
          <w:tcPr>
            <w:tcW w:w="850" w:type="dxa"/>
          </w:tcPr>
          <w:p w14:paraId="779FEDCA" w14:textId="77777777" w:rsidR="000D1E93" w:rsidRPr="000D1E93" w:rsidRDefault="000D1E93" w:rsidP="000D1E93">
            <w:pPr>
              <w:rPr>
                <w:highlight w:val="yellow"/>
              </w:rPr>
            </w:pPr>
            <w:r w:rsidRPr="000D1E93">
              <w:t>200,0</w:t>
            </w:r>
          </w:p>
        </w:tc>
        <w:tc>
          <w:tcPr>
            <w:tcW w:w="851" w:type="dxa"/>
          </w:tcPr>
          <w:p w14:paraId="4D725EF6" w14:textId="77777777" w:rsidR="000D1E93" w:rsidRPr="000D1E93" w:rsidRDefault="000D1E93" w:rsidP="000D1E93">
            <w:pPr>
              <w:rPr>
                <w:highlight w:val="yellow"/>
              </w:rPr>
            </w:pPr>
            <w:r w:rsidRPr="000D1E93">
              <w:t>200,0</w:t>
            </w:r>
          </w:p>
        </w:tc>
        <w:tc>
          <w:tcPr>
            <w:tcW w:w="1021" w:type="dxa"/>
          </w:tcPr>
          <w:p w14:paraId="37B1D185" w14:textId="77777777" w:rsidR="000D1E93" w:rsidRPr="000D1E93" w:rsidRDefault="000D1E93" w:rsidP="000D1E93">
            <w:pPr>
              <w:rPr>
                <w:highlight w:val="yellow"/>
              </w:rPr>
            </w:pPr>
            <w:r w:rsidRPr="000D1E93">
              <w:t>200,0</w:t>
            </w:r>
          </w:p>
        </w:tc>
        <w:tc>
          <w:tcPr>
            <w:tcW w:w="2551" w:type="dxa"/>
            <w:vMerge/>
            <w:shd w:val="clear" w:color="auto" w:fill="auto"/>
          </w:tcPr>
          <w:p w14:paraId="3BBFA01A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14:paraId="416DD58B" w14:textId="77777777" w:rsidR="000D1E93" w:rsidRPr="000D1E93" w:rsidRDefault="000D1E93" w:rsidP="000D1E93">
            <w:pPr>
              <w:ind w:right="-284"/>
            </w:pPr>
          </w:p>
        </w:tc>
      </w:tr>
      <w:tr w:rsidR="000D1E93" w:rsidRPr="000D1E93" w14:paraId="0627B910" w14:textId="77777777" w:rsidTr="004F1DBD">
        <w:trPr>
          <w:trHeight w:val="1410"/>
        </w:trPr>
        <w:tc>
          <w:tcPr>
            <w:tcW w:w="568" w:type="dxa"/>
            <w:vMerge/>
            <w:shd w:val="clear" w:color="auto" w:fill="auto"/>
          </w:tcPr>
          <w:p w14:paraId="57A6FC67" w14:textId="77777777" w:rsidR="000D1E93" w:rsidRPr="000D1E93" w:rsidRDefault="000D1E93" w:rsidP="000D1E9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14:paraId="3C2DE5AB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7D09A53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14:paraId="28BD4DC0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0,0</w:t>
            </w:r>
          </w:p>
        </w:tc>
        <w:tc>
          <w:tcPr>
            <w:tcW w:w="879" w:type="dxa"/>
            <w:shd w:val="clear" w:color="auto" w:fill="auto"/>
          </w:tcPr>
          <w:p w14:paraId="015C924D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851" w:type="dxa"/>
            <w:shd w:val="clear" w:color="auto" w:fill="auto"/>
          </w:tcPr>
          <w:p w14:paraId="57653564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822" w:type="dxa"/>
            <w:shd w:val="clear" w:color="auto" w:fill="auto"/>
          </w:tcPr>
          <w:p w14:paraId="60BE179E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850" w:type="dxa"/>
          </w:tcPr>
          <w:p w14:paraId="779CE8FA" w14:textId="77777777" w:rsidR="000D1E93" w:rsidRPr="000D1E93" w:rsidRDefault="000D1E93" w:rsidP="000D1E93">
            <w:r w:rsidRPr="000D1E93">
              <w:t>0,0</w:t>
            </w:r>
          </w:p>
        </w:tc>
        <w:tc>
          <w:tcPr>
            <w:tcW w:w="851" w:type="dxa"/>
          </w:tcPr>
          <w:p w14:paraId="59A2C431" w14:textId="77777777" w:rsidR="000D1E93" w:rsidRPr="000D1E93" w:rsidRDefault="000D1E93" w:rsidP="000D1E93">
            <w:r w:rsidRPr="000D1E93">
              <w:t>0,0</w:t>
            </w:r>
          </w:p>
        </w:tc>
        <w:tc>
          <w:tcPr>
            <w:tcW w:w="1021" w:type="dxa"/>
          </w:tcPr>
          <w:p w14:paraId="544D71ED" w14:textId="77777777" w:rsidR="000D1E93" w:rsidRPr="000D1E93" w:rsidRDefault="000D1E93" w:rsidP="000D1E93">
            <w:r w:rsidRPr="000D1E93">
              <w:t>0,0</w:t>
            </w:r>
          </w:p>
        </w:tc>
        <w:tc>
          <w:tcPr>
            <w:tcW w:w="2551" w:type="dxa"/>
            <w:vMerge/>
            <w:shd w:val="clear" w:color="auto" w:fill="auto"/>
          </w:tcPr>
          <w:p w14:paraId="3A18810B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14:paraId="591B44B5" w14:textId="77777777" w:rsidR="000D1E93" w:rsidRPr="000D1E93" w:rsidRDefault="000D1E93" w:rsidP="000D1E93">
            <w:pPr>
              <w:ind w:right="-284"/>
            </w:pPr>
          </w:p>
        </w:tc>
      </w:tr>
      <w:tr w:rsidR="000D1E93" w:rsidRPr="000D1E93" w14:paraId="6B7056B0" w14:textId="77777777" w:rsidTr="004F1DBD">
        <w:trPr>
          <w:trHeight w:val="701"/>
        </w:trPr>
        <w:tc>
          <w:tcPr>
            <w:tcW w:w="568" w:type="dxa"/>
            <w:vMerge w:val="restart"/>
            <w:shd w:val="clear" w:color="auto" w:fill="auto"/>
          </w:tcPr>
          <w:p w14:paraId="3CF33E1B" w14:textId="77777777" w:rsidR="000D1E93" w:rsidRPr="000D1E93" w:rsidRDefault="000D1E93" w:rsidP="000D1E93">
            <w:pPr>
              <w:spacing w:line="216" w:lineRule="auto"/>
              <w:jc w:val="center"/>
            </w:pPr>
          </w:p>
        </w:tc>
        <w:tc>
          <w:tcPr>
            <w:tcW w:w="2126" w:type="dxa"/>
            <w:vMerge w:val="restart"/>
            <w:shd w:val="clear" w:color="auto" w:fill="auto"/>
          </w:tcPr>
          <w:p w14:paraId="5AA25A7D" w14:textId="77777777" w:rsidR="000D1E93" w:rsidRPr="000D1E93" w:rsidRDefault="000D1E93" w:rsidP="000D1E93">
            <w:pPr>
              <w:spacing w:line="216" w:lineRule="auto"/>
            </w:pPr>
            <w:r w:rsidRPr="000D1E93">
              <w:t>Всего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764E98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Всего</w:t>
            </w:r>
          </w:p>
        </w:tc>
        <w:tc>
          <w:tcPr>
            <w:tcW w:w="992" w:type="dxa"/>
            <w:shd w:val="clear" w:color="auto" w:fill="auto"/>
          </w:tcPr>
          <w:p w14:paraId="52B1E73F" w14:textId="77777777" w:rsidR="000D1E93" w:rsidRPr="000D1E93" w:rsidRDefault="000D1E93" w:rsidP="000D1E93">
            <w:pPr>
              <w:jc w:val="center"/>
            </w:pPr>
            <w:r w:rsidRPr="000D1E93">
              <w:t>1 260,0</w:t>
            </w:r>
          </w:p>
        </w:tc>
        <w:tc>
          <w:tcPr>
            <w:tcW w:w="879" w:type="dxa"/>
            <w:shd w:val="clear" w:color="auto" w:fill="auto"/>
          </w:tcPr>
          <w:p w14:paraId="0E01476A" w14:textId="77777777" w:rsidR="000D1E93" w:rsidRPr="000D1E93" w:rsidRDefault="000D1E93" w:rsidP="000D1E93">
            <w:pPr>
              <w:jc w:val="center"/>
            </w:pPr>
            <w:r w:rsidRPr="000D1E93">
              <w:t>210,0</w:t>
            </w:r>
          </w:p>
        </w:tc>
        <w:tc>
          <w:tcPr>
            <w:tcW w:w="851" w:type="dxa"/>
            <w:shd w:val="clear" w:color="auto" w:fill="auto"/>
          </w:tcPr>
          <w:p w14:paraId="621D53B8" w14:textId="77777777" w:rsidR="000D1E93" w:rsidRPr="000D1E93" w:rsidRDefault="000D1E93" w:rsidP="000D1E93">
            <w:pPr>
              <w:jc w:val="center"/>
            </w:pPr>
            <w:r w:rsidRPr="000D1E93">
              <w:t>210,0</w:t>
            </w:r>
          </w:p>
        </w:tc>
        <w:tc>
          <w:tcPr>
            <w:tcW w:w="822" w:type="dxa"/>
            <w:shd w:val="clear" w:color="auto" w:fill="auto"/>
          </w:tcPr>
          <w:p w14:paraId="1A21AC1D" w14:textId="77777777" w:rsidR="000D1E93" w:rsidRPr="000D1E93" w:rsidRDefault="000D1E93" w:rsidP="000D1E93">
            <w:pPr>
              <w:jc w:val="center"/>
            </w:pPr>
            <w:r w:rsidRPr="000D1E93">
              <w:t>210,0</w:t>
            </w:r>
          </w:p>
        </w:tc>
        <w:tc>
          <w:tcPr>
            <w:tcW w:w="850" w:type="dxa"/>
            <w:shd w:val="clear" w:color="auto" w:fill="auto"/>
          </w:tcPr>
          <w:p w14:paraId="18D48817" w14:textId="77777777" w:rsidR="000D1E93" w:rsidRPr="000D1E93" w:rsidRDefault="000D1E93" w:rsidP="000D1E93">
            <w:pPr>
              <w:spacing w:line="216" w:lineRule="auto"/>
            </w:pPr>
            <w:r w:rsidRPr="000D1E93">
              <w:t>210,0</w:t>
            </w:r>
          </w:p>
        </w:tc>
        <w:tc>
          <w:tcPr>
            <w:tcW w:w="851" w:type="dxa"/>
            <w:shd w:val="clear" w:color="auto" w:fill="auto"/>
          </w:tcPr>
          <w:p w14:paraId="2C758CA2" w14:textId="77777777" w:rsidR="000D1E93" w:rsidRPr="000D1E93" w:rsidRDefault="000D1E93" w:rsidP="000D1E93">
            <w:r w:rsidRPr="000D1E93">
              <w:t>210,0</w:t>
            </w:r>
          </w:p>
        </w:tc>
        <w:tc>
          <w:tcPr>
            <w:tcW w:w="1021" w:type="dxa"/>
            <w:shd w:val="clear" w:color="auto" w:fill="auto"/>
          </w:tcPr>
          <w:p w14:paraId="34A0F81F" w14:textId="77777777" w:rsidR="000D1E93" w:rsidRPr="000D1E93" w:rsidRDefault="000D1E93" w:rsidP="000D1E93">
            <w:r w:rsidRPr="000D1E93">
              <w:t>210,0</w:t>
            </w:r>
          </w:p>
        </w:tc>
        <w:tc>
          <w:tcPr>
            <w:tcW w:w="2551" w:type="dxa"/>
            <w:vMerge w:val="restart"/>
            <w:shd w:val="clear" w:color="auto" w:fill="auto"/>
          </w:tcPr>
          <w:p w14:paraId="1E5B8BDD" w14:textId="77777777" w:rsidR="000D1E93" w:rsidRPr="000D1E93" w:rsidRDefault="000D1E93" w:rsidP="000D1E93">
            <w:pPr>
              <w:spacing w:line="216" w:lineRule="auto"/>
            </w:pPr>
            <w:r w:rsidRPr="000D1E93">
              <w:t>-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39116584" w14:textId="77777777" w:rsidR="000D1E93" w:rsidRPr="000D1E93" w:rsidRDefault="000D1E93" w:rsidP="000D1E93">
            <w:pPr>
              <w:ind w:right="-284"/>
            </w:pPr>
            <w:r w:rsidRPr="000D1E93">
              <w:t>-</w:t>
            </w:r>
          </w:p>
        </w:tc>
      </w:tr>
      <w:tr w:rsidR="000D1E93" w:rsidRPr="000D1E93" w14:paraId="3DB2765D" w14:textId="77777777" w:rsidTr="004F1DBD">
        <w:trPr>
          <w:trHeight w:val="555"/>
        </w:trPr>
        <w:tc>
          <w:tcPr>
            <w:tcW w:w="568" w:type="dxa"/>
            <w:vMerge/>
            <w:shd w:val="clear" w:color="auto" w:fill="auto"/>
          </w:tcPr>
          <w:p w14:paraId="4FBA80B1" w14:textId="77777777" w:rsidR="000D1E93" w:rsidRPr="000D1E93" w:rsidRDefault="000D1E93" w:rsidP="000D1E9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14:paraId="40E7EFBA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CE47BDA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местный бюджет</w:t>
            </w:r>
          </w:p>
        </w:tc>
        <w:tc>
          <w:tcPr>
            <w:tcW w:w="992" w:type="dxa"/>
            <w:shd w:val="clear" w:color="auto" w:fill="auto"/>
          </w:tcPr>
          <w:p w14:paraId="04702667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1 260,0</w:t>
            </w:r>
          </w:p>
        </w:tc>
        <w:tc>
          <w:tcPr>
            <w:tcW w:w="879" w:type="dxa"/>
            <w:shd w:val="clear" w:color="auto" w:fill="auto"/>
          </w:tcPr>
          <w:p w14:paraId="5D7DE67A" w14:textId="77777777" w:rsidR="000D1E93" w:rsidRPr="000D1E93" w:rsidRDefault="000D1E93" w:rsidP="000D1E93">
            <w:pPr>
              <w:jc w:val="center"/>
            </w:pPr>
            <w:r w:rsidRPr="000D1E93">
              <w:t>210,0</w:t>
            </w:r>
          </w:p>
        </w:tc>
        <w:tc>
          <w:tcPr>
            <w:tcW w:w="851" w:type="dxa"/>
            <w:shd w:val="clear" w:color="auto" w:fill="auto"/>
          </w:tcPr>
          <w:p w14:paraId="41FFC4D7" w14:textId="77777777" w:rsidR="000D1E93" w:rsidRPr="000D1E93" w:rsidRDefault="000D1E93" w:rsidP="000D1E93">
            <w:pPr>
              <w:jc w:val="center"/>
            </w:pPr>
            <w:r w:rsidRPr="000D1E93">
              <w:t>210,0</w:t>
            </w:r>
          </w:p>
        </w:tc>
        <w:tc>
          <w:tcPr>
            <w:tcW w:w="822" w:type="dxa"/>
            <w:shd w:val="clear" w:color="auto" w:fill="auto"/>
          </w:tcPr>
          <w:p w14:paraId="0C2F42E0" w14:textId="77777777" w:rsidR="000D1E93" w:rsidRPr="000D1E93" w:rsidRDefault="000D1E93" w:rsidP="000D1E93">
            <w:pPr>
              <w:jc w:val="center"/>
            </w:pPr>
            <w:r w:rsidRPr="000D1E93">
              <w:t>210,0</w:t>
            </w:r>
          </w:p>
        </w:tc>
        <w:tc>
          <w:tcPr>
            <w:tcW w:w="850" w:type="dxa"/>
            <w:shd w:val="clear" w:color="auto" w:fill="auto"/>
          </w:tcPr>
          <w:p w14:paraId="0C254BE4" w14:textId="77777777" w:rsidR="000D1E93" w:rsidRPr="000D1E93" w:rsidRDefault="000D1E93" w:rsidP="000D1E93">
            <w:r w:rsidRPr="000D1E93">
              <w:t>210,0</w:t>
            </w:r>
          </w:p>
        </w:tc>
        <w:tc>
          <w:tcPr>
            <w:tcW w:w="851" w:type="dxa"/>
            <w:shd w:val="clear" w:color="auto" w:fill="auto"/>
          </w:tcPr>
          <w:p w14:paraId="0DDD2C5E" w14:textId="77777777" w:rsidR="000D1E93" w:rsidRPr="000D1E93" w:rsidRDefault="000D1E93" w:rsidP="000D1E93">
            <w:r w:rsidRPr="000D1E93">
              <w:t>210,0</w:t>
            </w:r>
          </w:p>
        </w:tc>
        <w:tc>
          <w:tcPr>
            <w:tcW w:w="1021" w:type="dxa"/>
            <w:shd w:val="clear" w:color="auto" w:fill="auto"/>
          </w:tcPr>
          <w:p w14:paraId="78FBD103" w14:textId="77777777" w:rsidR="000D1E93" w:rsidRPr="000D1E93" w:rsidRDefault="000D1E93" w:rsidP="000D1E93">
            <w:r w:rsidRPr="000D1E93">
              <w:t>210,0</w:t>
            </w:r>
          </w:p>
        </w:tc>
        <w:tc>
          <w:tcPr>
            <w:tcW w:w="2551" w:type="dxa"/>
            <w:vMerge/>
            <w:shd w:val="clear" w:color="auto" w:fill="auto"/>
          </w:tcPr>
          <w:p w14:paraId="6F8E4923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14:paraId="4098B708" w14:textId="77777777" w:rsidR="000D1E93" w:rsidRPr="000D1E93" w:rsidRDefault="000D1E93" w:rsidP="000D1E93">
            <w:pPr>
              <w:ind w:right="-284"/>
            </w:pPr>
          </w:p>
        </w:tc>
      </w:tr>
      <w:tr w:rsidR="000D1E93" w:rsidRPr="000D1E93" w14:paraId="63CD0ED8" w14:textId="77777777" w:rsidTr="004F1DBD">
        <w:trPr>
          <w:trHeight w:val="676"/>
        </w:trPr>
        <w:tc>
          <w:tcPr>
            <w:tcW w:w="568" w:type="dxa"/>
            <w:vMerge/>
            <w:shd w:val="clear" w:color="auto" w:fill="auto"/>
          </w:tcPr>
          <w:p w14:paraId="02739A11" w14:textId="77777777" w:rsidR="000D1E93" w:rsidRPr="000D1E93" w:rsidRDefault="000D1E93" w:rsidP="000D1E93">
            <w:pPr>
              <w:spacing w:line="216" w:lineRule="auto"/>
              <w:jc w:val="center"/>
            </w:pPr>
          </w:p>
        </w:tc>
        <w:tc>
          <w:tcPr>
            <w:tcW w:w="2126" w:type="dxa"/>
            <w:vMerge/>
            <w:shd w:val="clear" w:color="auto" w:fill="auto"/>
          </w:tcPr>
          <w:p w14:paraId="27EA2E35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DFB6B4A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краевой бюджет</w:t>
            </w:r>
          </w:p>
        </w:tc>
        <w:tc>
          <w:tcPr>
            <w:tcW w:w="992" w:type="dxa"/>
            <w:shd w:val="clear" w:color="auto" w:fill="auto"/>
          </w:tcPr>
          <w:p w14:paraId="114FE408" w14:textId="77777777" w:rsidR="000D1E93" w:rsidRPr="000D1E93" w:rsidRDefault="000D1E93" w:rsidP="000D1E93">
            <w:pPr>
              <w:spacing w:line="216" w:lineRule="auto"/>
              <w:jc w:val="center"/>
            </w:pPr>
            <w:r w:rsidRPr="000D1E93">
              <w:t>0,0</w:t>
            </w:r>
          </w:p>
        </w:tc>
        <w:tc>
          <w:tcPr>
            <w:tcW w:w="879" w:type="dxa"/>
            <w:shd w:val="clear" w:color="auto" w:fill="auto"/>
          </w:tcPr>
          <w:p w14:paraId="40EBBAD5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851" w:type="dxa"/>
            <w:shd w:val="clear" w:color="auto" w:fill="auto"/>
          </w:tcPr>
          <w:p w14:paraId="2E6B5280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822" w:type="dxa"/>
            <w:shd w:val="clear" w:color="auto" w:fill="auto"/>
          </w:tcPr>
          <w:p w14:paraId="6648B929" w14:textId="77777777" w:rsidR="000D1E93" w:rsidRPr="000D1E93" w:rsidRDefault="000D1E93" w:rsidP="000D1E93">
            <w:pPr>
              <w:jc w:val="center"/>
            </w:pPr>
            <w:r w:rsidRPr="000D1E93">
              <w:t>0,0</w:t>
            </w:r>
          </w:p>
        </w:tc>
        <w:tc>
          <w:tcPr>
            <w:tcW w:w="850" w:type="dxa"/>
          </w:tcPr>
          <w:p w14:paraId="0EF450BC" w14:textId="77777777" w:rsidR="000D1E93" w:rsidRPr="000D1E93" w:rsidRDefault="000D1E93" w:rsidP="000D1E93">
            <w:r w:rsidRPr="000D1E93">
              <w:t>0,0</w:t>
            </w:r>
          </w:p>
        </w:tc>
        <w:tc>
          <w:tcPr>
            <w:tcW w:w="851" w:type="dxa"/>
          </w:tcPr>
          <w:p w14:paraId="4DC9F2EB" w14:textId="77777777" w:rsidR="000D1E93" w:rsidRPr="000D1E93" w:rsidRDefault="000D1E93" w:rsidP="000D1E93">
            <w:r w:rsidRPr="000D1E93">
              <w:t>0,0</w:t>
            </w:r>
          </w:p>
        </w:tc>
        <w:tc>
          <w:tcPr>
            <w:tcW w:w="1021" w:type="dxa"/>
          </w:tcPr>
          <w:p w14:paraId="57790B2B" w14:textId="77777777" w:rsidR="000D1E93" w:rsidRPr="000D1E93" w:rsidRDefault="000D1E93" w:rsidP="000D1E93">
            <w:r w:rsidRPr="000D1E93">
              <w:t>0,0</w:t>
            </w:r>
          </w:p>
        </w:tc>
        <w:tc>
          <w:tcPr>
            <w:tcW w:w="2551" w:type="dxa"/>
            <w:vMerge/>
            <w:shd w:val="clear" w:color="auto" w:fill="auto"/>
          </w:tcPr>
          <w:p w14:paraId="59AE5CBE" w14:textId="77777777" w:rsidR="000D1E93" w:rsidRPr="000D1E93" w:rsidRDefault="000D1E93" w:rsidP="000D1E93">
            <w:pPr>
              <w:spacing w:line="216" w:lineRule="auto"/>
            </w:pPr>
          </w:p>
        </w:tc>
        <w:tc>
          <w:tcPr>
            <w:tcW w:w="2552" w:type="dxa"/>
            <w:vMerge/>
            <w:shd w:val="clear" w:color="auto" w:fill="auto"/>
          </w:tcPr>
          <w:p w14:paraId="1128C2FD" w14:textId="77777777" w:rsidR="000D1E93" w:rsidRPr="000D1E93" w:rsidRDefault="000D1E93" w:rsidP="000D1E93">
            <w:pPr>
              <w:ind w:right="-284"/>
            </w:pPr>
          </w:p>
        </w:tc>
      </w:tr>
    </w:tbl>
    <w:p w14:paraId="4CBF5161" w14:textId="77777777" w:rsidR="000D1E93" w:rsidRPr="000D1E93" w:rsidRDefault="000D1E93" w:rsidP="000D1E93">
      <w:pPr>
        <w:rPr>
          <w:b/>
          <w:sz w:val="28"/>
          <w:szCs w:val="28"/>
        </w:rPr>
        <w:sectPr w:rsidR="000D1E93" w:rsidRPr="000D1E93" w:rsidSect="00F3351F">
          <w:pgSz w:w="16838" w:h="11906" w:orient="landscape"/>
          <w:pgMar w:top="1418" w:right="1134" w:bottom="510" w:left="1134" w:header="709" w:footer="709" w:gutter="0"/>
          <w:cols w:space="708"/>
          <w:docGrid w:linePitch="360"/>
        </w:sectPr>
      </w:pPr>
    </w:p>
    <w:p w14:paraId="62A1D911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lastRenderedPageBreak/>
        <w:t>4. Обоснование ресурсного обеспечения муниципальной программы</w:t>
      </w:r>
    </w:p>
    <w:p w14:paraId="7611516A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116D5376" w14:textId="77777777" w:rsidR="000D1E93" w:rsidRPr="000D1E93" w:rsidRDefault="000D1E93" w:rsidP="000D1E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1E93">
        <w:rPr>
          <w:rFonts w:eastAsia="Calibri"/>
          <w:sz w:val="28"/>
          <w:szCs w:val="28"/>
          <w:lang w:eastAsia="en-US"/>
        </w:rPr>
        <w:t>Финансирование мероприятий муниципальной программы предусматривается осуществлять за счет средств местного бюджета.</w:t>
      </w:r>
    </w:p>
    <w:p w14:paraId="2A278466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Общий объем финансирования – 1 260,0 тыс. рублей, в том числе по годам:</w:t>
      </w:r>
    </w:p>
    <w:p w14:paraId="490F0F2D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2025 год – 210,0 тыс. рублей;</w:t>
      </w:r>
    </w:p>
    <w:p w14:paraId="61C60E2F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2026 год – 210,0 тыс. рублей;</w:t>
      </w:r>
    </w:p>
    <w:p w14:paraId="061AFCF1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2027 год – 210,0 тыс. рублей;</w:t>
      </w:r>
    </w:p>
    <w:p w14:paraId="54665130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2028 год – 210,0 тыс. рублей;</w:t>
      </w:r>
    </w:p>
    <w:p w14:paraId="74457BA5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2029 год – 210,0 тыс. рублей;</w:t>
      </w:r>
    </w:p>
    <w:p w14:paraId="28A567A6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2030 год – 210,0 тыс. рублей;</w:t>
      </w:r>
    </w:p>
    <w:p w14:paraId="6C8604C6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из них:</w:t>
      </w:r>
    </w:p>
    <w:p w14:paraId="6C7205FB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из средств местного бюджета – 1 260,0 тыс. рублей, в том числе по годам:</w:t>
      </w:r>
    </w:p>
    <w:p w14:paraId="6D5C574E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2025 год – 210,0 тыс. рублей;</w:t>
      </w:r>
    </w:p>
    <w:p w14:paraId="0A8E458C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2026 год – 210,0 тыс. рублей;</w:t>
      </w:r>
    </w:p>
    <w:p w14:paraId="0F0EC93B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2027 год – 210,0 тыс. рублей;</w:t>
      </w:r>
    </w:p>
    <w:p w14:paraId="454A86D8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2028 год – 210,0 тыс. рублей;</w:t>
      </w:r>
    </w:p>
    <w:p w14:paraId="5723DEF7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2029 год – 210,0 тыс. рублей;</w:t>
      </w:r>
    </w:p>
    <w:p w14:paraId="162D830C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2030 год – 210,0 тыс. рублей;</w:t>
      </w:r>
    </w:p>
    <w:p w14:paraId="6B092A9D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из средств краевого бюджета - 0,0 тыс. рублей, в том числе по годам:   </w:t>
      </w:r>
    </w:p>
    <w:p w14:paraId="59B4BF45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2025 год – 0,0 тыс. рублей;</w:t>
      </w:r>
    </w:p>
    <w:p w14:paraId="061AAC30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2026 год – 0,0 тыс. рублей;</w:t>
      </w:r>
    </w:p>
    <w:p w14:paraId="484C530D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2027 год – 0,0 тыс. рублей</w:t>
      </w:r>
    </w:p>
    <w:p w14:paraId="331AFA9B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2028 год – 0,0 тыс. рублей;</w:t>
      </w:r>
    </w:p>
    <w:p w14:paraId="2D0CE0D4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2029 год – 0,0 тыс. рублей;</w:t>
      </w:r>
    </w:p>
    <w:p w14:paraId="6219FAA8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2030 год – 0,0 тыс. рублей.</w:t>
      </w:r>
    </w:p>
    <w:p w14:paraId="19B1F07A" w14:textId="77777777" w:rsidR="000D1E93" w:rsidRPr="000D1E93" w:rsidRDefault="000D1E93" w:rsidP="000D1E93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0D1E93">
        <w:rPr>
          <w:rFonts w:eastAsia="Calibri"/>
          <w:sz w:val="28"/>
          <w:szCs w:val="28"/>
          <w:lang w:eastAsia="en-US"/>
        </w:rPr>
        <w:t>Расчет ресурсного обеспечения выполнен на основании расчета финансирования учреждений физической культуры и спорта, смет расходов, бюджетных смет, коммерческих предложений.</w:t>
      </w:r>
    </w:p>
    <w:p w14:paraId="5A632BF2" w14:textId="77777777" w:rsidR="000D1E93" w:rsidRPr="000D1E93" w:rsidRDefault="000D1E93" w:rsidP="000D1E9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0D1E93">
        <w:rPr>
          <w:rFonts w:eastAsia="Calibri"/>
          <w:sz w:val="28"/>
          <w:szCs w:val="28"/>
          <w:lang w:eastAsia="en-US"/>
        </w:rPr>
        <w:t>Объемы финансирования муниципальной программы могут уточняться в соответствии с решениями о бюджете Пластуновского сельского поселения Динского района и законом Краснодарского края о краевом бюджете.</w:t>
      </w:r>
    </w:p>
    <w:p w14:paraId="2999C286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0AC85FD5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>5. Методика оценки эффективности реализации муниципальной программы</w:t>
      </w:r>
    </w:p>
    <w:p w14:paraId="441116FD" w14:textId="77777777" w:rsidR="000D1E93" w:rsidRPr="000D1E93" w:rsidRDefault="000D1E93" w:rsidP="000D1E93">
      <w:pPr>
        <w:jc w:val="center"/>
        <w:rPr>
          <w:sz w:val="28"/>
          <w:szCs w:val="28"/>
        </w:rPr>
      </w:pPr>
    </w:p>
    <w:p w14:paraId="5EABD2FB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5.1. Оценка эффективности реализации муниципальной программы проводится ежегодно. </w:t>
      </w:r>
    </w:p>
    <w:p w14:paraId="00C9D6AE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Результаты оценки эффективности реализации муниципальной программы представляются ее координатором в составе ежегодного доклада о ходе реализации муниципальной программы и оценке эффективности ее реализации.</w:t>
      </w:r>
    </w:p>
    <w:p w14:paraId="5A3D8F7A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bookmarkStart w:id="3" w:name="sub_1012"/>
      <w:r w:rsidRPr="000D1E93">
        <w:rPr>
          <w:sz w:val="28"/>
          <w:szCs w:val="28"/>
        </w:rPr>
        <w:t xml:space="preserve">5.2. Оценка эффективности реализации муниципальной программы </w:t>
      </w:r>
      <w:bookmarkStart w:id="4" w:name="sub_10121"/>
      <w:bookmarkEnd w:id="3"/>
      <w:r w:rsidRPr="000D1E93">
        <w:rPr>
          <w:sz w:val="28"/>
          <w:szCs w:val="28"/>
        </w:rPr>
        <w:t>включает:</w:t>
      </w:r>
      <w:bookmarkEnd w:id="4"/>
    </w:p>
    <w:p w14:paraId="06B612FE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lastRenderedPageBreak/>
        <w:t>оценку степени реализации мероприятий программы и достижения ожидаемых непосредственных результатов их реализации;</w:t>
      </w:r>
    </w:p>
    <w:p w14:paraId="120346C9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оценку степени соответствия запланированному уровню расходов;</w:t>
      </w:r>
    </w:p>
    <w:p w14:paraId="22BF3C74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оценку эффективности использования финансовых средств;</w:t>
      </w:r>
    </w:p>
    <w:p w14:paraId="1D7EE0CB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оценку степени достижения целей и решения задач муниципальной программы;</w:t>
      </w:r>
    </w:p>
    <w:p w14:paraId="27829D7F" w14:textId="77777777" w:rsidR="000D1E93" w:rsidRPr="000D1E93" w:rsidRDefault="000D1E93" w:rsidP="000D1E93">
      <w:pPr>
        <w:ind w:firstLine="851"/>
        <w:jc w:val="both"/>
        <w:rPr>
          <w:sz w:val="28"/>
          <w:szCs w:val="28"/>
        </w:rPr>
      </w:pPr>
      <w:bookmarkStart w:id="5" w:name="sub_102"/>
      <w:r w:rsidRPr="000D1E93">
        <w:rPr>
          <w:sz w:val="28"/>
          <w:szCs w:val="28"/>
        </w:rPr>
        <w:t>5.3. Оценка степени реализации мероприятий программы и достижения ожидаемых непосредственных результатов их реализации</w:t>
      </w:r>
      <w:bookmarkEnd w:id="5"/>
    </w:p>
    <w:p w14:paraId="58E0CB21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5.3.1. Степень реализации мероприятий оценивается как доля мероприятий выполненных в полном объеме по следующей формуле:</w:t>
      </w:r>
    </w:p>
    <w:p w14:paraId="42DDA175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</w:p>
    <w:p w14:paraId="4B87D1A1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СРм</w:t>
      </w:r>
      <w:proofErr w:type="spellEnd"/>
      <w:r w:rsidRPr="000D1E93">
        <w:rPr>
          <w:sz w:val="28"/>
          <w:szCs w:val="28"/>
        </w:rPr>
        <w:t xml:space="preserve"> = </w:t>
      </w:r>
      <w:proofErr w:type="spellStart"/>
      <w:r w:rsidRPr="000D1E93">
        <w:rPr>
          <w:sz w:val="28"/>
          <w:szCs w:val="28"/>
        </w:rPr>
        <w:t>Мв</w:t>
      </w:r>
      <w:proofErr w:type="spellEnd"/>
      <w:r w:rsidRPr="000D1E93">
        <w:rPr>
          <w:sz w:val="28"/>
          <w:szCs w:val="28"/>
        </w:rPr>
        <w:t xml:space="preserve"> / М, где:</w:t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  <w:t>(1)</w:t>
      </w:r>
    </w:p>
    <w:p w14:paraId="3481FC4F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</w:p>
    <w:p w14:paraId="79B92EF9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СРм</w:t>
      </w:r>
      <w:proofErr w:type="spellEnd"/>
      <w:r w:rsidRPr="000D1E93">
        <w:rPr>
          <w:sz w:val="28"/>
          <w:szCs w:val="28"/>
        </w:rPr>
        <w:t xml:space="preserve"> - степень реализации мероприятий;</w:t>
      </w:r>
    </w:p>
    <w:p w14:paraId="504C0336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Мв</w:t>
      </w:r>
      <w:proofErr w:type="spellEnd"/>
      <w:r w:rsidRPr="000D1E93">
        <w:rPr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14:paraId="0F241918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М - общее количество мероприятий, запланированных к реализации в отчетном году.</w:t>
      </w:r>
    </w:p>
    <w:p w14:paraId="76E36576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5.3.2. Мероприятие может считаться выполненным в полном объеме при достижении следующих результатов:</w:t>
      </w:r>
    </w:p>
    <w:p w14:paraId="0CB86578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bookmarkStart w:id="6" w:name="sub_10221"/>
      <w:r w:rsidRPr="000D1E93">
        <w:rPr>
          <w:sz w:val="28"/>
          <w:szCs w:val="28"/>
        </w:rPr>
        <w:t>- мероприятие, результаты которого оцениваются на основании числовых (в абсолютных или относительных величинах) значений показателя непосредственного результата реализации мероприятия (далее - результат), считается выполненным в полном объеме, если фактически достигнутое его значение составляет не менее 95% от запланированного и не хуже, чем значение показателя результата, достигнутое в году, предшествующем отчетному, с учетом корректировки объемов финансирования по мероприятию.</w:t>
      </w:r>
      <w:bookmarkEnd w:id="6"/>
    </w:p>
    <w:p w14:paraId="19195AFA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Выполнение данного условия подразумевает, что в случае, если степень достижения показателя результата составляет менее 100%, проводится сопоставление значений показателя результата, достигнутого в отчетном году, со значением данного показателя результата, достигнутого в году, предшествующем отчетному. </w:t>
      </w:r>
    </w:p>
    <w:p w14:paraId="7CC3ED00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В случае ухудшения значения показателя результата по сравнению с предыдущим периодом (то есть при снижении значения показателя результата, желаемой тенденцией развития которого является рост, и при росте значения показателя результата, желаемой тенденцией развития которого является снижение), проводится сопоставление темпов роста данного показателя результата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результата ниже темпов сокращения расходов на реализацию мероприятия (например, допускается снижение на 1% значения показателя результата, если расходы сократились не менее чем на 1% в отчетном году по сравнению с годом, предшествующим отчетному.</w:t>
      </w:r>
    </w:p>
    <w:p w14:paraId="03682472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lastRenderedPageBreak/>
        <w:t>В том случае, когда для описания результатов реализации мероприятия используется несколько показателей,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процентах.</w:t>
      </w:r>
    </w:p>
    <w:p w14:paraId="4D4ADE3D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bookmarkStart w:id="7" w:name="sub_10222"/>
      <w:r w:rsidRPr="000D1E93">
        <w:rPr>
          <w:sz w:val="28"/>
          <w:szCs w:val="28"/>
        </w:rPr>
        <w:t>- мероприятие, предусматривающее оказание муниципальных услуг (выполнение работ) на основании муниципальных заданий, финансовое обеспечение которых осуществляется за счет средств бюджета поселения, считается выполненным в полном объеме в случае выполнения сводных показателей муниципальных заданий по объему (качеству) муниципальных услуг (работ) в соответствии с:</w:t>
      </w:r>
      <w:bookmarkEnd w:id="7"/>
    </w:p>
    <w:p w14:paraId="4C3CA62C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соглашением о порядке и условиях предоставления субсидии на финансовое обеспечение выполнения муниципального задания, заключаемого муниципальным бюджетным или муниципальным автономным учреждением муниципального образования </w:t>
      </w:r>
      <w:proofErr w:type="spellStart"/>
      <w:r w:rsidRPr="000D1E93">
        <w:rPr>
          <w:sz w:val="28"/>
          <w:szCs w:val="28"/>
        </w:rPr>
        <w:t>Пластуновское</w:t>
      </w:r>
      <w:proofErr w:type="spellEnd"/>
      <w:r w:rsidRPr="000D1E93">
        <w:rPr>
          <w:sz w:val="28"/>
          <w:szCs w:val="28"/>
        </w:rPr>
        <w:t xml:space="preserve"> сельское поселение Динского района;</w:t>
      </w:r>
    </w:p>
    <w:p w14:paraId="4DBFC1EC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показателями бюджетной сметы муниципального казенного учреждения муниципального образования </w:t>
      </w:r>
      <w:proofErr w:type="spellStart"/>
      <w:r w:rsidRPr="000D1E93">
        <w:rPr>
          <w:sz w:val="28"/>
          <w:szCs w:val="28"/>
        </w:rPr>
        <w:t>Пластуновское</w:t>
      </w:r>
      <w:proofErr w:type="spellEnd"/>
      <w:r w:rsidRPr="000D1E93">
        <w:rPr>
          <w:sz w:val="28"/>
          <w:szCs w:val="28"/>
        </w:rPr>
        <w:t xml:space="preserve"> сельское поселение Динского района.</w:t>
      </w:r>
    </w:p>
    <w:p w14:paraId="507F4FB4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bookmarkStart w:id="8" w:name="sub_10223"/>
      <w:r w:rsidRPr="000D1E93">
        <w:rPr>
          <w:sz w:val="28"/>
          <w:szCs w:val="28"/>
        </w:rPr>
        <w:t>- по иным мероприятиям результаты реализации могут оцениваться как достижение или не достижение качественного результата.</w:t>
      </w:r>
      <w:bookmarkEnd w:id="8"/>
    </w:p>
    <w:p w14:paraId="3F21857B" w14:textId="77777777" w:rsidR="000D1E93" w:rsidRPr="000D1E93" w:rsidRDefault="000D1E93" w:rsidP="000D1E93">
      <w:pPr>
        <w:ind w:firstLine="851"/>
        <w:jc w:val="both"/>
        <w:rPr>
          <w:sz w:val="28"/>
          <w:szCs w:val="28"/>
        </w:rPr>
      </w:pPr>
      <w:bookmarkStart w:id="9" w:name="sub_103"/>
      <w:r w:rsidRPr="000D1E93">
        <w:rPr>
          <w:sz w:val="28"/>
          <w:szCs w:val="28"/>
        </w:rPr>
        <w:t>5.4. Оценка степени соответствия запланированному</w:t>
      </w:r>
      <w:bookmarkEnd w:id="9"/>
      <w:r w:rsidRPr="000D1E93">
        <w:rPr>
          <w:sz w:val="28"/>
          <w:szCs w:val="28"/>
        </w:rPr>
        <w:t xml:space="preserve"> уровню расходов.</w:t>
      </w:r>
    </w:p>
    <w:p w14:paraId="040A9867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bookmarkStart w:id="10" w:name="sub_1031"/>
      <w:r w:rsidRPr="000D1E93">
        <w:rPr>
          <w:sz w:val="28"/>
          <w:szCs w:val="28"/>
        </w:rPr>
        <w:t>5.4.1. Степень соответствия запланированному уровню расходов оценивается как отношение фактически произведенных в отчетном году расходов на их реализацию к плановым значениям по следующей формуле:</w:t>
      </w:r>
      <w:bookmarkEnd w:id="10"/>
    </w:p>
    <w:p w14:paraId="25855D4B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ССуз</w:t>
      </w:r>
      <w:proofErr w:type="spellEnd"/>
      <w:r w:rsidRPr="000D1E93">
        <w:rPr>
          <w:sz w:val="28"/>
          <w:szCs w:val="28"/>
        </w:rPr>
        <w:t xml:space="preserve"> = </w:t>
      </w:r>
      <w:proofErr w:type="spellStart"/>
      <w:r w:rsidRPr="000D1E93">
        <w:rPr>
          <w:sz w:val="28"/>
          <w:szCs w:val="28"/>
        </w:rPr>
        <w:t>Зф</w:t>
      </w:r>
      <w:proofErr w:type="spellEnd"/>
      <w:r w:rsidRPr="000D1E93">
        <w:rPr>
          <w:sz w:val="28"/>
          <w:szCs w:val="28"/>
        </w:rPr>
        <w:t xml:space="preserve"> / </w:t>
      </w:r>
      <w:proofErr w:type="spellStart"/>
      <w:r w:rsidRPr="000D1E93">
        <w:rPr>
          <w:sz w:val="28"/>
          <w:szCs w:val="28"/>
        </w:rPr>
        <w:t>Зп</w:t>
      </w:r>
      <w:proofErr w:type="spellEnd"/>
      <w:r w:rsidRPr="000D1E93">
        <w:rPr>
          <w:sz w:val="28"/>
          <w:szCs w:val="28"/>
        </w:rPr>
        <w:t>, где:</w:t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  <w:t>(2)</w:t>
      </w:r>
    </w:p>
    <w:p w14:paraId="0858D0BB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ССуз</w:t>
      </w:r>
      <w:proofErr w:type="spellEnd"/>
      <w:r w:rsidRPr="000D1E93">
        <w:rPr>
          <w:sz w:val="28"/>
          <w:szCs w:val="28"/>
        </w:rPr>
        <w:t xml:space="preserve"> - степень соответствия запланированному уровню расходов;</w:t>
      </w:r>
    </w:p>
    <w:p w14:paraId="524C382D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Зф</w:t>
      </w:r>
      <w:proofErr w:type="spellEnd"/>
      <w:r w:rsidRPr="000D1E93">
        <w:rPr>
          <w:sz w:val="28"/>
          <w:szCs w:val="28"/>
        </w:rPr>
        <w:t xml:space="preserve"> - фактические расходы на реализацию в отчетном году;</w:t>
      </w:r>
    </w:p>
    <w:p w14:paraId="5113F090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Зп</w:t>
      </w:r>
      <w:proofErr w:type="spellEnd"/>
      <w:r w:rsidRPr="000D1E93">
        <w:rPr>
          <w:sz w:val="28"/>
          <w:szCs w:val="28"/>
        </w:rPr>
        <w:t xml:space="preserve"> - объемы финансовых средств, предусмотренные на реализацию программы на отчетный год в соответствии с действующей на момент проведения оценки эффективности реализации редакцией муниципальной программы.</w:t>
      </w:r>
    </w:p>
    <w:p w14:paraId="05009277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bookmarkStart w:id="11" w:name="sub_1032"/>
      <w:r w:rsidRPr="000D1E93">
        <w:rPr>
          <w:sz w:val="28"/>
          <w:szCs w:val="28"/>
        </w:rPr>
        <w:t>5.4.2. С учетом специфики конкретной муниципальной программы в методике оценки эффективности реализации муниципальной программы предусматриваются в составе показателя «степень соответствия запланированному уровню расходов» либо бюджетные расходы, либо расходы из всех источников (при наличии внебюджетных средств).</w:t>
      </w:r>
      <w:bookmarkEnd w:id="11"/>
    </w:p>
    <w:p w14:paraId="01FFA405" w14:textId="77777777" w:rsidR="000D1E93" w:rsidRPr="000D1E93" w:rsidRDefault="000D1E93" w:rsidP="000D1E93">
      <w:pPr>
        <w:ind w:firstLine="851"/>
        <w:jc w:val="both"/>
        <w:rPr>
          <w:sz w:val="28"/>
          <w:szCs w:val="28"/>
        </w:rPr>
      </w:pPr>
      <w:bookmarkStart w:id="12" w:name="sub_104"/>
      <w:r w:rsidRPr="000D1E93">
        <w:rPr>
          <w:sz w:val="28"/>
          <w:szCs w:val="28"/>
        </w:rPr>
        <w:t>5.5. Оценка эффективности использования</w:t>
      </w:r>
      <w:bookmarkEnd w:id="12"/>
      <w:r w:rsidRPr="000D1E93">
        <w:rPr>
          <w:sz w:val="28"/>
          <w:szCs w:val="28"/>
        </w:rPr>
        <w:t xml:space="preserve"> финансовых средств.</w:t>
      </w:r>
    </w:p>
    <w:p w14:paraId="4743FD8D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5.5.1. Эффективность использования финансовых средств рассчитывается как отношение степени реализации мероприятий к степени соответствия запланированному уровню расходов по следующей формуле:</w:t>
      </w:r>
    </w:p>
    <w:p w14:paraId="1662EABC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Эис</w:t>
      </w:r>
      <w:proofErr w:type="spellEnd"/>
      <w:r w:rsidRPr="000D1E93">
        <w:rPr>
          <w:sz w:val="28"/>
          <w:szCs w:val="28"/>
        </w:rPr>
        <w:t xml:space="preserve"> = </w:t>
      </w:r>
      <w:proofErr w:type="spellStart"/>
      <w:r w:rsidRPr="000D1E93">
        <w:rPr>
          <w:sz w:val="28"/>
          <w:szCs w:val="28"/>
        </w:rPr>
        <w:t>СРм</w:t>
      </w:r>
      <w:proofErr w:type="spellEnd"/>
      <w:r w:rsidRPr="000D1E93">
        <w:rPr>
          <w:sz w:val="28"/>
          <w:szCs w:val="28"/>
        </w:rPr>
        <w:t xml:space="preserve"> / </w:t>
      </w:r>
      <w:proofErr w:type="spellStart"/>
      <w:r w:rsidRPr="000D1E93">
        <w:rPr>
          <w:sz w:val="28"/>
          <w:szCs w:val="28"/>
        </w:rPr>
        <w:t>ССуз</w:t>
      </w:r>
      <w:proofErr w:type="spellEnd"/>
      <w:r w:rsidRPr="000D1E93">
        <w:rPr>
          <w:sz w:val="28"/>
          <w:szCs w:val="28"/>
        </w:rPr>
        <w:t>, где:</w:t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  <w:t>(3)</w:t>
      </w:r>
    </w:p>
    <w:p w14:paraId="6BD3F6FA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Эис</w:t>
      </w:r>
      <w:proofErr w:type="spellEnd"/>
      <w:r w:rsidRPr="000D1E93">
        <w:rPr>
          <w:sz w:val="28"/>
          <w:szCs w:val="28"/>
        </w:rPr>
        <w:t xml:space="preserve"> - эффективность использования финансовых средств;</w:t>
      </w:r>
    </w:p>
    <w:p w14:paraId="3DB6B601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СРм</w:t>
      </w:r>
      <w:proofErr w:type="spellEnd"/>
      <w:r w:rsidRPr="000D1E93">
        <w:rPr>
          <w:sz w:val="28"/>
          <w:szCs w:val="28"/>
        </w:rPr>
        <w:t xml:space="preserve"> - степень реализации мероприятий (1);</w:t>
      </w:r>
    </w:p>
    <w:p w14:paraId="25710E78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ССуз</w:t>
      </w:r>
      <w:proofErr w:type="spellEnd"/>
      <w:r w:rsidRPr="000D1E93">
        <w:rPr>
          <w:sz w:val="28"/>
          <w:szCs w:val="28"/>
        </w:rPr>
        <w:t xml:space="preserve"> - степень соответствия запланированному уровню расходов (2).</w:t>
      </w:r>
    </w:p>
    <w:p w14:paraId="7D44DDB8" w14:textId="77777777" w:rsidR="000D1E93" w:rsidRPr="000D1E93" w:rsidRDefault="000D1E93" w:rsidP="000D1E93">
      <w:pPr>
        <w:ind w:firstLine="851"/>
        <w:rPr>
          <w:sz w:val="28"/>
          <w:szCs w:val="28"/>
        </w:rPr>
      </w:pPr>
      <w:r w:rsidRPr="000D1E93">
        <w:rPr>
          <w:sz w:val="28"/>
          <w:szCs w:val="28"/>
        </w:rPr>
        <w:lastRenderedPageBreak/>
        <w:t>5.6</w:t>
      </w:r>
      <w:bookmarkStart w:id="13" w:name="sub_107"/>
      <w:r w:rsidRPr="000D1E93">
        <w:rPr>
          <w:sz w:val="28"/>
          <w:szCs w:val="28"/>
        </w:rPr>
        <w:t>. Оценка степени достижения целей и решения задач муниципальной программы</w:t>
      </w:r>
      <w:bookmarkEnd w:id="13"/>
      <w:r w:rsidRPr="000D1E93">
        <w:rPr>
          <w:sz w:val="28"/>
          <w:szCs w:val="28"/>
        </w:rPr>
        <w:t>.</w:t>
      </w:r>
    </w:p>
    <w:p w14:paraId="55FACAA9" w14:textId="77777777" w:rsidR="000D1E93" w:rsidRPr="000D1E93" w:rsidRDefault="000D1E93" w:rsidP="000D1E93">
      <w:pPr>
        <w:ind w:firstLine="851"/>
        <w:jc w:val="both"/>
        <w:rPr>
          <w:sz w:val="28"/>
          <w:szCs w:val="28"/>
        </w:rPr>
      </w:pPr>
      <w:bookmarkStart w:id="14" w:name="sub_1071"/>
      <w:r w:rsidRPr="000D1E93">
        <w:rPr>
          <w:sz w:val="28"/>
          <w:szCs w:val="28"/>
        </w:rPr>
        <w:t>5.6.1. Для оценки степени достижения целей и решения задач (далее - степень реализации) муниципальной программы определяется степень достижения плановых значений каждого целевого показателя, характеризующего цели и задачи муниципальной программы.</w:t>
      </w:r>
      <w:bookmarkEnd w:id="14"/>
    </w:p>
    <w:p w14:paraId="113DA81D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bookmarkStart w:id="15" w:name="sub_1072"/>
      <w:r w:rsidRPr="000D1E93">
        <w:rPr>
          <w:sz w:val="28"/>
          <w:szCs w:val="28"/>
        </w:rPr>
        <w:t>5.6.2. Степень достижения планового значения целевого показателя, характеризующего цели и задачи муниципальной программы, рассчитывается по следующим формулам:</w:t>
      </w:r>
      <w:bookmarkEnd w:id="15"/>
    </w:p>
    <w:p w14:paraId="05671789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для целевых показателей, желаемой тенденцией развития которых является увеличение значений:</w:t>
      </w:r>
    </w:p>
    <w:p w14:paraId="5EFEA2AF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СДмппз</w:t>
      </w:r>
      <w:proofErr w:type="spellEnd"/>
      <w:r w:rsidRPr="000D1E93">
        <w:rPr>
          <w:sz w:val="28"/>
          <w:szCs w:val="28"/>
        </w:rPr>
        <w:t xml:space="preserve"> = </w:t>
      </w:r>
      <w:proofErr w:type="spellStart"/>
      <w:r w:rsidRPr="000D1E93">
        <w:rPr>
          <w:sz w:val="28"/>
          <w:szCs w:val="28"/>
        </w:rPr>
        <w:t>ЗПмпф</w:t>
      </w:r>
      <w:proofErr w:type="spellEnd"/>
      <w:r w:rsidRPr="000D1E93">
        <w:rPr>
          <w:sz w:val="28"/>
          <w:szCs w:val="28"/>
        </w:rPr>
        <w:t xml:space="preserve"> / </w:t>
      </w:r>
      <w:proofErr w:type="spellStart"/>
      <w:r w:rsidRPr="000D1E93">
        <w:rPr>
          <w:sz w:val="28"/>
          <w:szCs w:val="28"/>
        </w:rPr>
        <w:t>ЗПмпп</w:t>
      </w:r>
      <w:proofErr w:type="spellEnd"/>
      <w:r w:rsidRPr="000D1E93">
        <w:rPr>
          <w:sz w:val="28"/>
          <w:szCs w:val="28"/>
        </w:rPr>
        <w:t>,</w:t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  <w:t>(4)</w:t>
      </w:r>
    </w:p>
    <w:p w14:paraId="69B3EB17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для целевых показателей, желаемой тенденцией развития которых является снижение значений:</w:t>
      </w:r>
    </w:p>
    <w:p w14:paraId="364EB131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СДмппз</w:t>
      </w:r>
      <w:proofErr w:type="spellEnd"/>
      <w:r w:rsidRPr="000D1E93">
        <w:rPr>
          <w:sz w:val="28"/>
          <w:szCs w:val="28"/>
        </w:rPr>
        <w:t xml:space="preserve"> = </w:t>
      </w:r>
      <w:proofErr w:type="spellStart"/>
      <w:r w:rsidRPr="000D1E93">
        <w:rPr>
          <w:sz w:val="28"/>
          <w:szCs w:val="28"/>
        </w:rPr>
        <w:t>ЗПмпп</w:t>
      </w:r>
      <w:proofErr w:type="spellEnd"/>
      <w:r w:rsidRPr="000D1E93">
        <w:rPr>
          <w:sz w:val="28"/>
          <w:szCs w:val="28"/>
        </w:rPr>
        <w:t xml:space="preserve"> / </w:t>
      </w:r>
      <w:proofErr w:type="spellStart"/>
      <w:r w:rsidRPr="000D1E93">
        <w:rPr>
          <w:sz w:val="28"/>
          <w:szCs w:val="28"/>
        </w:rPr>
        <w:t>ЗПмпф</w:t>
      </w:r>
      <w:proofErr w:type="spellEnd"/>
      <w:r w:rsidRPr="000D1E93">
        <w:rPr>
          <w:sz w:val="28"/>
          <w:szCs w:val="28"/>
        </w:rPr>
        <w:t>, где:</w:t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  <w:t>(4-1)</w:t>
      </w:r>
    </w:p>
    <w:p w14:paraId="03F0647E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СДмппз</w:t>
      </w:r>
      <w:proofErr w:type="spellEnd"/>
      <w:r w:rsidRPr="000D1E93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программы;</w:t>
      </w:r>
    </w:p>
    <w:p w14:paraId="384BF863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ЗПмпф</w:t>
      </w:r>
      <w:proofErr w:type="spellEnd"/>
      <w:r w:rsidRPr="000D1E93">
        <w:rPr>
          <w:sz w:val="28"/>
          <w:szCs w:val="28"/>
        </w:rPr>
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</w:r>
    </w:p>
    <w:p w14:paraId="5584B3CC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ЗПмпп</w:t>
      </w:r>
      <w:proofErr w:type="spellEnd"/>
      <w:r w:rsidRPr="000D1E93">
        <w:rPr>
          <w:sz w:val="28"/>
          <w:szCs w:val="28"/>
        </w:rPr>
        <w:t xml:space="preserve"> - плановое значение целевого показателя, характеризующего цели и задачи муниципальной программы.</w:t>
      </w:r>
    </w:p>
    <w:p w14:paraId="5EF27E09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bookmarkStart w:id="16" w:name="sub_1073"/>
      <w:r w:rsidRPr="000D1E93">
        <w:rPr>
          <w:sz w:val="28"/>
          <w:szCs w:val="28"/>
        </w:rPr>
        <w:t>5.6.3. Степень реализации муниципальной программы рассчитывается по формуле:</w:t>
      </w:r>
      <w:bookmarkEnd w:id="16"/>
    </w:p>
    <w:p w14:paraId="17DA12D0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СРмп</w:t>
      </w:r>
      <w:proofErr w:type="spellEnd"/>
      <w:r w:rsidRPr="000D1E93">
        <w:rPr>
          <w:sz w:val="28"/>
          <w:szCs w:val="28"/>
        </w:rPr>
        <w:t xml:space="preserve"> = (СДмппз1 + СДмппз2 + … + </w:t>
      </w:r>
      <w:proofErr w:type="spellStart"/>
      <w:r w:rsidRPr="000D1E93">
        <w:rPr>
          <w:sz w:val="28"/>
          <w:szCs w:val="28"/>
        </w:rPr>
        <w:t>СДмппзm</w:t>
      </w:r>
      <w:proofErr w:type="spellEnd"/>
      <w:r w:rsidRPr="000D1E93">
        <w:rPr>
          <w:sz w:val="28"/>
          <w:szCs w:val="28"/>
        </w:rPr>
        <w:t>) / m, где:</w:t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  <w:t>(5)</w:t>
      </w:r>
    </w:p>
    <w:p w14:paraId="24106C7D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СРмп</w:t>
      </w:r>
      <w:proofErr w:type="spellEnd"/>
      <w:r w:rsidRPr="000D1E93">
        <w:rPr>
          <w:sz w:val="28"/>
          <w:szCs w:val="28"/>
        </w:rPr>
        <w:t xml:space="preserve"> - степень реализации муниципальной программы;</w:t>
      </w:r>
    </w:p>
    <w:p w14:paraId="251EB05C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СДмппз</w:t>
      </w:r>
      <w:proofErr w:type="spellEnd"/>
      <w:r w:rsidRPr="000D1E93">
        <w:rPr>
          <w:sz w:val="28"/>
          <w:szCs w:val="28"/>
        </w:rPr>
        <w:t xml:space="preserve"> - степень достижения планового значения целевого показателя, характеризующего цели и задачи муниципальной программы ((4), (4-1));</w:t>
      </w:r>
    </w:p>
    <w:p w14:paraId="25606EB3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m - количество целевых показателей, характеризующих цели и задачи муниципальной программы.</w:t>
      </w:r>
    </w:p>
    <w:p w14:paraId="7F83821F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При использовании данной формулы в случаях, если </w:t>
      </w:r>
      <w:proofErr w:type="spellStart"/>
      <w:r w:rsidRPr="000D1E93">
        <w:rPr>
          <w:sz w:val="28"/>
          <w:szCs w:val="28"/>
        </w:rPr>
        <w:t>СДмппз</w:t>
      </w:r>
      <w:proofErr w:type="spellEnd"/>
      <w:r w:rsidRPr="000D1E93">
        <w:rPr>
          <w:sz w:val="28"/>
          <w:szCs w:val="28"/>
        </w:rPr>
        <w:t>&gt;1, его значение принимается равным 1.</w:t>
      </w:r>
    </w:p>
    <w:p w14:paraId="7323C8D5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При оценке степени реализации муниципальной программы координатором муниципальной программы могут определяться коэффициенты значимости отдельных целевых показателей. При использовании коэффициентов значимости приведенная выше формула преобразуется в следующую:</w:t>
      </w:r>
    </w:p>
    <w:p w14:paraId="3EDC9109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СРмп</w:t>
      </w:r>
      <w:proofErr w:type="spellEnd"/>
      <w:r w:rsidRPr="000D1E93">
        <w:rPr>
          <w:sz w:val="28"/>
          <w:szCs w:val="28"/>
        </w:rPr>
        <w:t xml:space="preserve"> = СДмппз1*k1 + СДмппз2*k2 + …+ </w:t>
      </w:r>
      <w:proofErr w:type="spellStart"/>
      <w:r w:rsidRPr="000D1E93">
        <w:rPr>
          <w:sz w:val="28"/>
          <w:szCs w:val="28"/>
        </w:rPr>
        <w:t>СДмппзm</w:t>
      </w:r>
      <w:proofErr w:type="spellEnd"/>
      <w:r w:rsidRPr="000D1E93">
        <w:rPr>
          <w:sz w:val="28"/>
          <w:szCs w:val="28"/>
        </w:rPr>
        <w:t>*</w:t>
      </w:r>
      <w:proofErr w:type="spellStart"/>
      <w:r w:rsidRPr="000D1E93">
        <w:rPr>
          <w:sz w:val="28"/>
          <w:szCs w:val="28"/>
        </w:rPr>
        <w:t>ki</w:t>
      </w:r>
      <w:proofErr w:type="spellEnd"/>
      <w:r w:rsidRPr="000D1E93">
        <w:rPr>
          <w:sz w:val="28"/>
          <w:szCs w:val="28"/>
        </w:rPr>
        <w:t>, где:</w:t>
      </w:r>
      <w:r w:rsidRPr="000D1E93">
        <w:rPr>
          <w:sz w:val="28"/>
          <w:szCs w:val="28"/>
        </w:rPr>
        <w:tab/>
        <w:t xml:space="preserve"> (5-1)</w:t>
      </w:r>
    </w:p>
    <w:p w14:paraId="2EB4D146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k1, k2, …, </w:t>
      </w:r>
      <w:proofErr w:type="spellStart"/>
      <w:r w:rsidRPr="000D1E93">
        <w:rPr>
          <w:sz w:val="28"/>
          <w:szCs w:val="28"/>
        </w:rPr>
        <w:t>ki</w:t>
      </w:r>
      <w:proofErr w:type="spellEnd"/>
      <w:r w:rsidRPr="000D1E93">
        <w:rPr>
          <w:sz w:val="28"/>
          <w:szCs w:val="28"/>
        </w:rPr>
        <w:t xml:space="preserve"> – коэффициенты значимости целевых показателей (удельный вес, отражающий значимость целевого показателя). Сумма коэффициентов значимости равна 1;</w:t>
      </w:r>
    </w:p>
    <w:p w14:paraId="69CD3D73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i – количество коэффициентов значимости (равно количеству целевых показателей).</w:t>
      </w:r>
    </w:p>
    <w:p w14:paraId="01BB4883" w14:textId="77777777" w:rsidR="000D1E93" w:rsidRPr="000D1E93" w:rsidRDefault="000D1E93" w:rsidP="000D1E93">
      <w:pPr>
        <w:ind w:firstLine="851"/>
        <w:jc w:val="both"/>
        <w:rPr>
          <w:sz w:val="28"/>
          <w:szCs w:val="28"/>
        </w:rPr>
      </w:pPr>
      <w:bookmarkStart w:id="17" w:name="sub_108"/>
      <w:r w:rsidRPr="000D1E93">
        <w:rPr>
          <w:sz w:val="28"/>
          <w:szCs w:val="28"/>
        </w:rPr>
        <w:t>5.7. Оценка эффективности реализации</w:t>
      </w:r>
      <w:bookmarkEnd w:id="17"/>
      <w:r w:rsidRPr="000D1E93">
        <w:rPr>
          <w:sz w:val="28"/>
          <w:szCs w:val="28"/>
        </w:rPr>
        <w:t xml:space="preserve"> муниципальной программы</w:t>
      </w:r>
    </w:p>
    <w:p w14:paraId="08D97401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bookmarkStart w:id="18" w:name="sub_1081"/>
      <w:r w:rsidRPr="000D1E93">
        <w:rPr>
          <w:sz w:val="28"/>
          <w:szCs w:val="28"/>
        </w:rPr>
        <w:lastRenderedPageBreak/>
        <w:t xml:space="preserve">5.7.1. Эффективность реализации муниципальной программы оценивается в зависимости от значений оценки степени реализации муниципальной программы и </w:t>
      </w:r>
      <w:bookmarkEnd w:id="18"/>
      <w:r w:rsidRPr="000D1E93">
        <w:rPr>
          <w:sz w:val="28"/>
          <w:szCs w:val="28"/>
        </w:rPr>
        <w:t>оценки эффективности использования финансовых средств по следующей формуле:</w:t>
      </w:r>
    </w:p>
    <w:p w14:paraId="1943F680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</w:p>
    <w:p w14:paraId="5F545671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ЭРмп</w:t>
      </w:r>
      <w:proofErr w:type="spellEnd"/>
      <w:r w:rsidRPr="000D1E93">
        <w:rPr>
          <w:sz w:val="28"/>
          <w:szCs w:val="28"/>
        </w:rPr>
        <w:t xml:space="preserve"> = </w:t>
      </w:r>
      <w:proofErr w:type="spellStart"/>
      <w:r w:rsidRPr="000D1E93">
        <w:rPr>
          <w:sz w:val="28"/>
          <w:szCs w:val="28"/>
        </w:rPr>
        <w:t>СРмп</w:t>
      </w:r>
      <w:proofErr w:type="spellEnd"/>
      <w:r w:rsidRPr="000D1E93">
        <w:rPr>
          <w:sz w:val="28"/>
          <w:szCs w:val="28"/>
        </w:rPr>
        <w:t xml:space="preserve"> * </w:t>
      </w:r>
      <w:proofErr w:type="spellStart"/>
      <w:r w:rsidRPr="000D1E93">
        <w:rPr>
          <w:sz w:val="28"/>
          <w:szCs w:val="28"/>
        </w:rPr>
        <w:t>Эис</w:t>
      </w:r>
      <w:proofErr w:type="spellEnd"/>
      <w:r w:rsidRPr="000D1E93">
        <w:rPr>
          <w:sz w:val="28"/>
          <w:szCs w:val="28"/>
        </w:rPr>
        <w:t>=1*1=1, где:</w:t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  <w:t xml:space="preserve"> (6)</w:t>
      </w:r>
    </w:p>
    <w:p w14:paraId="418528B8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ЭРмп</w:t>
      </w:r>
      <w:proofErr w:type="spellEnd"/>
      <w:r w:rsidRPr="000D1E93">
        <w:rPr>
          <w:sz w:val="28"/>
          <w:szCs w:val="28"/>
        </w:rPr>
        <w:t xml:space="preserve"> - эффективность реализации программы;</w:t>
      </w:r>
    </w:p>
    <w:p w14:paraId="2C780026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СРмп</w:t>
      </w:r>
      <w:proofErr w:type="spellEnd"/>
      <w:r w:rsidRPr="000D1E93">
        <w:rPr>
          <w:sz w:val="28"/>
          <w:szCs w:val="28"/>
        </w:rPr>
        <w:t xml:space="preserve"> - степень реализации программы (5);</w:t>
      </w:r>
    </w:p>
    <w:p w14:paraId="12AA7B76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proofErr w:type="spellStart"/>
      <w:r w:rsidRPr="000D1E93">
        <w:rPr>
          <w:sz w:val="28"/>
          <w:szCs w:val="28"/>
        </w:rPr>
        <w:t>Эис</w:t>
      </w:r>
      <w:proofErr w:type="spellEnd"/>
      <w:r w:rsidRPr="000D1E93">
        <w:rPr>
          <w:sz w:val="28"/>
          <w:szCs w:val="28"/>
        </w:rPr>
        <w:t xml:space="preserve"> - эффективность использования финансовых средств (3).</w:t>
      </w:r>
    </w:p>
    <w:p w14:paraId="314F268D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bookmarkStart w:id="19" w:name="sub_1082"/>
      <w:r w:rsidRPr="000D1E93">
        <w:rPr>
          <w:sz w:val="28"/>
          <w:szCs w:val="28"/>
        </w:rPr>
        <w:t xml:space="preserve">5.7.2. Эффективность реализации муниципальной программы признается высокой в случае, если значение </w:t>
      </w:r>
      <w:proofErr w:type="spellStart"/>
      <w:r w:rsidRPr="000D1E93">
        <w:rPr>
          <w:sz w:val="28"/>
          <w:szCs w:val="28"/>
        </w:rPr>
        <w:t>ЭР</w:t>
      </w:r>
      <w:bookmarkEnd w:id="19"/>
      <w:r w:rsidRPr="000D1E93">
        <w:rPr>
          <w:sz w:val="28"/>
          <w:szCs w:val="28"/>
        </w:rPr>
        <w:t>мп</w:t>
      </w:r>
      <w:proofErr w:type="spellEnd"/>
      <w:r w:rsidRPr="000D1E93">
        <w:rPr>
          <w:sz w:val="28"/>
          <w:szCs w:val="28"/>
        </w:rPr>
        <w:t xml:space="preserve"> составляет не менее 0,90.</w:t>
      </w:r>
    </w:p>
    <w:p w14:paraId="4486AA0B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0D1E93">
        <w:rPr>
          <w:sz w:val="28"/>
          <w:szCs w:val="28"/>
        </w:rPr>
        <w:t>ЭРмп</w:t>
      </w:r>
      <w:proofErr w:type="spellEnd"/>
      <w:r w:rsidRPr="000D1E93">
        <w:rPr>
          <w:sz w:val="28"/>
          <w:szCs w:val="28"/>
        </w:rPr>
        <w:t>, составляет не менее 0,80.</w:t>
      </w:r>
    </w:p>
    <w:p w14:paraId="7D363206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0D1E93">
        <w:rPr>
          <w:sz w:val="28"/>
          <w:szCs w:val="28"/>
        </w:rPr>
        <w:t>ЭРмп</w:t>
      </w:r>
      <w:proofErr w:type="spellEnd"/>
      <w:r w:rsidRPr="000D1E93">
        <w:rPr>
          <w:sz w:val="28"/>
          <w:szCs w:val="28"/>
        </w:rPr>
        <w:t xml:space="preserve"> составляет не менее 0,70.</w:t>
      </w:r>
    </w:p>
    <w:p w14:paraId="2329FBB4" w14:textId="77777777" w:rsidR="000D1E93" w:rsidRPr="000D1E93" w:rsidRDefault="000D1E93" w:rsidP="000D1E93">
      <w:pPr>
        <w:ind w:firstLine="90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В остальных случаях эффективность реализации муниципальной программы признается неудовлетворительной.</w:t>
      </w:r>
    </w:p>
    <w:p w14:paraId="1CA9F50B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3F2A79DE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  <w:bookmarkStart w:id="20" w:name="sub_700"/>
      <w:r w:rsidRPr="000D1E93">
        <w:rPr>
          <w:b/>
          <w:sz w:val="28"/>
          <w:szCs w:val="28"/>
        </w:rPr>
        <w:t xml:space="preserve">6. </w:t>
      </w:r>
      <w:bookmarkEnd w:id="20"/>
      <w:r w:rsidRPr="000D1E93">
        <w:rPr>
          <w:b/>
          <w:sz w:val="28"/>
          <w:szCs w:val="28"/>
        </w:rPr>
        <w:t>Механизм реализации муниципальной программы и контроль</w:t>
      </w:r>
    </w:p>
    <w:p w14:paraId="5B920F71" w14:textId="77777777" w:rsidR="000D1E93" w:rsidRPr="000D1E93" w:rsidRDefault="000D1E93" w:rsidP="000D1E93">
      <w:pPr>
        <w:jc w:val="center"/>
        <w:rPr>
          <w:b/>
          <w:sz w:val="28"/>
          <w:szCs w:val="28"/>
        </w:rPr>
      </w:pPr>
      <w:r w:rsidRPr="000D1E93">
        <w:rPr>
          <w:b/>
          <w:sz w:val="28"/>
          <w:szCs w:val="28"/>
        </w:rPr>
        <w:t xml:space="preserve"> за ее выполнением</w:t>
      </w:r>
    </w:p>
    <w:p w14:paraId="0D673B12" w14:textId="77777777" w:rsidR="000D1E93" w:rsidRPr="000D1E93" w:rsidRDefault="000D1E93" w:rsidP="000D1E93">
      <w:pPr>
        <w:jc w:val="center"/>
        <w:rPr>
          <w:sz w:val="28"/>
          <w:szCs w:val="28"/>
        </w:rPr>
      </w:pPr>
    </w:p>
    <w:p w14:paraId="4C51CCEC" w14:textId="77777777" w:rsidR="000D1E93" w:rsidRPr="000D1E93" w:rsidRDefault="000D1E93" w:rsidP="000D1E93">
      <w:pPr>
        <w:ind w:right="-284"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Текущее управление муниципальной программы осуществляет Отдел ЖКХ, имущественных и земельных отношений администрации Пластуновского сельского поселения Динского района (далее - координатор муниципальной программы).</w:t>
      </w:r>
    </w:p>
    <w:p w14:paraId="792F5A17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Координатор муниципальной программы в процессе реализации муниципальной программы:</w:t>
      </w:r>
    </w:p>
    <w:p w14:paraId="28A014D3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обеспечивает проведение общественных обсуждений по проекту муниципальной программы;</w:t>
      </w:r>
    </w:p>
    <w:p w14:paraId="204BAEDB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представляет в финансовый отдел администрации Пластуновского сельского поселения отчетность, необходимую для осуществления контроля за реализацией муниципальной программы;</w:t>
      </w:r>
    </w:p>
    <w:p w14:paraId="127FD6FC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обеспечивает государственную регистрацию муниципальной программы в федеральном государственном реестре документов стратегического планирования в порядке и сроки, установленные Правительством Российской Федерации, с учетом требований законодательства Российской Федерации о государственной, коммерческой, служебной и иной охраняемой законом тайне;</w:t>
      </w:r>
    </w:p>
    <w:p w14:paraId="4D6749B4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обеспечивает разработку муниципальной программы, ее согласование с участниками муниципальной программы;</w:t>
      </w:r>
    </w:p>
    <w:p w14:paraId="0E835529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формирует структуру муниципальной программы и перечень участников муниципальной программы;</w:t>
      </w:r>
    </w:p>
    <w:p w14:paraId="5F66C668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организует реализацию муниципальной программы, координацию участников муниципальной программы;</w:t>
      </w:r>
    </w:p>
    <w:p w14:paraId="04D66CAF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разрабатывает в пределах своих полномочий проекты муниципальных правовых актов, необходимых для выполнения муниципальной программы;</w:t>
      </w:r>
    </w:p>
    <w:p w14:paraId="31143471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lastRenderedPageBreak/>
        <w:t>принимает решение о необходимости внесения в установленном порядке изменений в муниципальную программу;</w:t>
      </w:r>
    </w:p>
    <w:p w14:paraId="6F2C95BC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несет ответственность за достижение целевых показателей муниципальной программы;</w:t>
      </w:r>
    </w:p>
    <w:p w14:paraId="1C794077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программы;</w:t>
      </w:r>
    </w:p>
    <w:p w14:paraId="72AACFBF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осуществляет мониторинг реализации муниципальной программы и анализ отчетности, представляемой участниками муниципальной программы;</w:t>
      </w:r>
    </w:p>
    <w:p w14:paraId="1DF0CD46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участвует в привлечении средств краевого бюджета для выполнения мероприятий муниципальной программы;</w:t>
      </w:r>
    </w:p>
    <w:p w14:paraId="39FFA5B6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разрабатывает формы отчетности для участников муниципальной программы, необходимые для осуществления контроля за выполнением муниципальной программы, устанавливает сроки их предоставления;</w:t>
      </w:r>
    </w:p>
    <w:p w14:paraId="1F850233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ежегодно проводит оценку эффективности муниципальной программы;</w:t>
      </w:r>
    </w:p>
    <w:p w14:paraId="4CB21227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готовит ежегодный доклад о ходе реализации муниципальной программы и оценке эффективности ее реализации (далее – доклад о ходе реализации муниципальной программы);</w:t>
      </w:r>
    </w:p>
    <w:p w14:paraId="666F41C6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представляет ежегодный доклад о ходе реализации муниципальной программы до 1 марта года, следующего за отчетным, в финансовый отдел</w:t>
      </w:r>
      <w:r w:rsidRPr="000D1E93">
        <w:t xml:space="preserve"> </w:t>
      </w:r>
      <w:r w:rsidRPr="000D1E93">
        <w:rPr>
          <w:sz w:val="28"/>
          <w:szCs w:val="28"/>
        </w:rPr>
        <w:t>администрации Пластуновского сельского поселения;</w:t>
      </w:r>
    </w:p>
    <w:p w14:paraId="553B4070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организует информационную и разъяснительную работу, направленную на освещение целей и задач муниципальной программы в печатных средствах массовой информации, на официальном сайте;</w:t>
      </w:r>
    </w:p>
    <w:p w14:paraId="5D23FE06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обеспечивает размещение на официальном сайте утвержденной муниципальной программы в актуальной редакции, а также информации о ходе реализации и достигнутых результатах муниципальной программы;</w:t>
      </w:r>
    </w:p>
    <w:p w14:paraId="48D51741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осуществляет иные полномочия, установленные программой.</w:t>
      </w:r>
    </w:p>
    <w:p w14:paraId="31E9E1BF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Действие муниципальной программы прекращается по выполнению в установленные в ней сроки мероприятий подпрограмм, а также при досрочном их выполнении.</w:t>
      </w:r>
    </w:p>
    <w:p w14:paraId="74861AA6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Муниципальный заказчик:</w:t>
      </w:r>
    </w:p>
    <w:p w14:paraId="57B95055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заключает муниципальные контракты в установленном законодательством порядке согласно Федеральному закону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7B4BBACC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проводит анализ выполнения мероприятия;</w:t>
      </w:r>
    </w:p>
    <w:p w14:paraId="234A0FDC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несет ответственность за нецелевое и неэффективное использование выделенных в распоряжение бюджетных средств;</w:t>
      </w:r>
    </w:p>
    <w:p w14:paraId="6B4F2630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 xml:space="preserve">осуществляет согласование с участниками муниципальной программы (подпрограммы) </w:t>
      </w:r>
      <w:proofErr w:type="gramStart"/>
      <w:r w:rsidRPr="000D1E93">
        <w:rPr>
          <w:sz w:val="28"/>
          <w:szCs w:val="28"/>
        </w:rPr>
        <w:t>возможных  сроков</w:t>
      </w:r>
      <w:proofErr w:type="gramEnd"/>
      <w:r w:rsidRPr="000D1E93">
        <w:rPr>
          <w:sz w:val="28"/>
          <w:szCs w:val="28"/>
        </w:rPr>
        <w:t xml:space="preserve"> выполнения мероприятия, предложений по объемам и источникам финансирования;</w:t>
      </w:r>
    </w:p>
    <w:p w14:paraId="5678F347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формирует бюджетные заявки на финансирование мероприятия подпрограммы, а также осуществляет иные полномочия, установленные муниципальной программой (подпрограммой).</w:t>
      </w:r>
    </w:p>
    <w:p w14:paraId="7919BDBC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lastRenderedPageBreak/>
        <w:t>Главный распорядитель (распределитель) бюджетных средств в пределах полномочий, установленных бюджетным законодательством Российской Федерации:</w:t>
      </w:r>
    </w:p>
    <w:p w14:paraId="6B90D86B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обеспечивает результативность, адресность и целевой характер использования бюджетных средств, в соответствии с утвержденными ему бюджетными ассигнованиями и лимитами бюджетных обязательств;</w:t>
      </w:r>
    </w:p>
    <w:p w14:paraId="2ECB7C48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осуществляет иные полномочия, установленные бюджетным законодательством Российской Федерации.</w:t>
      </w:r>
    </w:p>
    <w:p w14:paraId="4F6B8FED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Исполнитель:</w:t>
      </w:r>
    </w:p>
    <w:p w14:paraId="6C7D52A8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обеспечивает реализацию мероприятия и проводит анализ его выполнения;</w:t>
      </w:r>
    </w:p>
    <w:p w14:paraId="1ED8F5E3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представляет координатору муниципальной программы (подпрограммы) отчетность о результатах выполнения мероприятия подпрограммы ежеквартально, до 10 числа, следующего за отчетным периодом;</w:t>
      </w:r>
    </w:p>
    <w:p w14:paraId="045DCCE0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осуществляет иные полномочия, установленные муниципальной программой (подпрограммой).</w:t>
      </w:r>
    </w:p>
    <w:p w14:paraId="1D8964D3" w14:textId="77777777" w:rsidR="000D1E93" w:rsidRPr="000D1E93" w:rsidRDefault="000D1E93" w:rsidP="000D1E93">
      <w:pPr>
        <w:ind w:firstLine="840"/>
        <w:jc w:val="both"/>
        <w:rPr>
          <w:sz w:val="28"/>
          <w:szCs w:val="28"/>
        </w:rPr>
      </w:pPr>
      <w:r w:rsidRPr="000D1E93">
        <w:rPr>
          <w:sz w:val="28"/>
          <w:szCs w:val="28"/>
        </w:rPr>
        <w:t>Контроль за ходом выполнения муниципальной программы осуществляет Совет Пластуновского сельского поселения Динского района.</w:t>
      </w:r>
    </w:p>
    <w:p w14:paraId="3AEDB603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4C6C763E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78010A9A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430C1244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Главный специалист отдела ЖКХ,</w:t>
      </w:r>
    </w:p>
    <w:p w14:paraId="412592E5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земельных и имущественных отношений</w:t>
      </w:r>
    </w:p>
    <w:p w14:paraId="59812D03" w14:textId="77777777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администрации Пластуновского сельского</w:t>
      </w:r>
    </w:p>
    <w:p w14:paraId="082E30D1" w14:textId="4BA8B36A" w:rsidR="000D1E93" w:rsidRPr="000D1E93" w:rsidRDefault="000D1E93" w:rsidP="000D1E93">
      <w:pPr>
        <w:jc w:val="both"/>
        <w:rPr>
          <w:sz w:val="28"/>
          <w:szCs w:val="28"/>
        </w:rPr>
      </w:pPr>
      <w:r w:rsidRPr="000D1E93">
        <w:rPr>
          <w:sz w:val="28"/>
          <w:szCs w:val="28"/>
        </w:rPr>
        <w:t>поселения Динского района</w:t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</w:r>
      <w:r w:rsidRPr="000D1E93">
        <w:rPr>
          <w:sz w:val="28"/>
          <w:szCs w:val="28"/>
        </w:rPr>
        <w:tab/>
        <w:t xml:space="preserve">А.А. </w:t>
      </w:r>
      <w:proofErr w:type="spellStart"/>
      <w:r w:rsidRPr="000D1E93">
        <w:rPr>
          <w:sz w:val="28"/>
          <w:szCs w:val="28"/>
        </w:rPr>
        <w:t>Решетняк</w:t>
      </w:r>
      <w:proofErr w:type="spellEnd"/>
    </w:p>
    <w:p w14:paraId="6F136451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55FC5F93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4DEB76D3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5D3A501F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21209C71" w14:textId="77777777" w:rsidR="000D1E93" w:rsidRPr="000D1E93" w:rsidRDefault="000D1E93" w:rsidP="000D1E93">
      <w:pPr>
        <w:jc w:val="both"/>
        <w:rPr>
          <w:sz w:val="28"/>
          <w:szCs w:val="28"/>
        </w:rPr>
      </w:pPr>
    </w:p>
    <w:p w14:paraId="54810285" w14:textId="77777777" w:rsidR="000D1E93" w:rsidRDefault="000D1E93" w:rsidP="008C641F"/>
    <w:sectPr w:rsidR="000D1E93" w:rsidSect="000D1E9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1A0"/>
    <w:rsid w:val="000D1E93"/>
    <w:rsid w:val="00166CFD"/>
    <w:rsid w:val="00371BC6"/>
    <w:rsid w:val="006C37BD"/>
    <w:rsid w:val="00783773"/>
    <w:rsid w:val="008C641F"/>
    <w:rsid w:val="00944303"/>
    <w:rsid w:val="00DC296D"/>
    <w:rsid w:val="00F021A0"/>
    <w:rsid w:val="00FC2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B886B"/>
  <w15:docId w15:val="{9827ECAE-7FF2-42E8-95D3-99006AC3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64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ubansport.ru/department/gosprograms/207/2288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3848</Words>
  <Characters>21934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Светлана</cp:lastModifiedBy>
  <cp:revision>3</cp:revision>
  <dcterms:created xsi:type="dcterms:W3CDTF">2024-10-21T10:33:00Z</dcterms:created>
  <dcterms:modified xsi:type="dcterms:W3CDTF">2024-10-21T10:35:00Z</dcterms:modified>
</cp:coreProperties>
</file>