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BA" w:rsidRDefault="003023BA" w:rsidP="003023BA">
      <w:pPr>
        <w:widowControl/>
        <w:wordWrap/>
        <w:jc w:val="left"/>
        <w:rPr>
          <w:rFonts w:ascii="Times New Roman" w:eastAsia="Times New Roman"/>
          <w:b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0" allowOverlap="1" wp14:anchorId="46745B2C" wp14:editId="78DA8697">
            <wp:simplePos x="0" y="0"/>
            <wp:positionH relativeFrom="column">
              <wp:posOffset>2858135</wp:posOffset>
            </wp:positionH>
            <wp:positionV relativeFrom="paragraph">
              <wp:posOffset>-46990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  <w:r>
        <w:rPr>
          <w:rFonts w:ascii="Times New Roman" w:eastAsia="Times New Roman"/>
          <w:b/>
          <w:sz w:val="32"/>
          <w:szCs w:val="32"/>
          <w:lang w:val="ru-RU"/>
        </w:rPr>
        <w:tab/>
      </w:r>
    </w:p>
    <w:p w:rsidR="003023BA" w:rsidRP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szCs w:val="28"/>
          <w:lang w:val="ru-RU"/>
        </w:rPr>
      </w:pPr>
      <w:r w:rsidRPr="003023BA">
        <w:rPr>
          <w:rFonts w:ascii="Times New Roman" w:eastAsia="Times New Roman"/>
          <w:b/>
          <w:sz w:val="28"/>
          <w:szCs w:val="28"/>
          <w:lang w:val="ru-RU"/>
        </w:rPr>
        <w:t>АДМИНИСТРАЦИЯ ПЛАСТУНОВСКОГО СЕЛЬСКОГО ПОСЕЛЕНИЯ ДИНСКОГО РАЙОНА</w:t>
      </w: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ПОСТАНОВЛЕНИЕ</w:t>
      </w:r>
    </w:p>
    <w:p w:rsidR="003023BA" w:rsidRDefault="003023BA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576B0B" w:rsidRDefault="00576B0B" w:rsidP="003023BA">
      <w:pPr>
        <w:widowControl/>
        <w:tabs>
          <w:tab w:val="left" w:pos="2355"/>
          <w:tab w:val="center" w:pos="4677"/>
        </w:tabs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</w:t>
      </w:r>
      <w:r w:rsidR="00420481">
        <w:rPr>
          <w:rFonts w:ascii="Times New Roman" w:eastAsia="Times New Roman"/>
          <w:sz w:val="28"/>
          <w:lang w:val="ru-RU"/>
        </w:rPr>
        <w:t>т 16.01.2015 г.</w:t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  <w:t>№ 9</w:t>
      </w:r>
    </w:p>
    <w:p w:rsidR="003023BA" w:rsidRDefault="003023BA" w:rsidP="003023BA">
      <w:pPr>
        <w:widowControl/>
        <w:wordWrap/>
        <w:ind w:left="2832" w:firstLine="708"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станица Пластуновская</w:t>
      </w:r>
      <w:r>
        <w:rPr>
          <w:rFonts w:ascii="Times New Roman" w:eastAsia="Times New Roman"/>
          <w:sz w:val="28"/>
          <w:lang w:val="ru-RU"/>
        </w:rPr>
        <w:tab/>
      </w:r>
    </w:p>
    <w:p w:rsidR="003023BA" w:rsidRDefault="003023BA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3023BA">
      <w:pPr>
        <w:widowControl/>
        <w:wordWrap/>
        <w:rPr>
          <w:rFonts w:ascii="Times New Roman" w:eastAsia="Times New Roman"/>
          <w:b/>
          <w:sz w:val="28"/>
          <w:lang w:val="ru-RU"/>
        </w:rPr>
      </w:pP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О</w:t>
      </w:r>
      <w:r w:rsidR="00EA553D">
        <w:rPr>
          <w:rFonts w:ascii="Times New Roman" w:eastAsia="Times New Roman"/>
          <w:b/>
          <w:sz w:val="28"/>
          <w:lang w:val="ru-RU"/>
        </w:rPr>
        <w:t xml:space="preserve"> присвоении звания «Л</w:t>
      </w:r>
      <w:r>
        <w:rPr>
          <w:rFonts w:ascii="Times New Roman" w:eastAsia="Times New Roman"/>
          <w:b/>
          <w:sz w:val="28"/>
          <w:lang w:val="ru-RU"/>
        </w:rPr>
        <w:t xml:space="preserve">учший орган территориального общественного самоуправления Пластуновского сельского поселения </w:t>
      </w:r>
    </w:p>
    <w:p w:rsidR="003023BA" w:rsidRDefault="003023BA" w:rsidP="003023BA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>Динского района</w:t>
      </w:r>
      <w:r w:rsidR="00EA553D">
        <w:rPr>
          <w:rFonts w:ascii="Times New Roman" w:eastAsia="Times New Roman"/>
          <w:b/>
          <w:sz w:val="28"/>
          <w:lang w:val="ru-RU"/>
        </w:rPr>
        <w:t>»</w:t>
      </w:r>
    </w:p>
    <w:p w:rsidR="003023BA" w:rsidRDefault="003023BA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741C69" w:rsidRDefault="00741C69" w:rsidP="00741C69">
      <w:pPr>
        <w:widowControl/>
        <w:wordWrap/>
        <w:jc w:val="center"/>
        <w:rPr>
          <w:rFonts w:ascii="Times New Roman" w:eastAsia="Times New Roman"/>
          <w:b/>
          <w:sz w:val="28"/>
          <w:lang w:val="ru-RU"/>
        </w:rPr>
      </w:pPr>
    </w:p>
    <w:p w:rsidR="003023BA" w:rsidRPr="00DA3D3B" w:rsidRDefault="003023BA" w:rsidP="00DA3D3B">
      <w:pPr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b/>
          <w:sz w:val="28"/>
          <w:lang w:val="ru-RU"/>
        </w:rPr>
        <w:tab/>
      </w:r>
      <w:r w:rsidR="00EA553D">
        <w:rPr>
          <w:rFonts w:ascii="Times New Roman" w:eastAsia="Times New Roman"/>
          <w:sz w:val="28"/>
          <w:lang w:val="ru-RU"/>
        </w:rPr>
        <w:t>В соответствии с</w:t>
      </w:r>
      <w:r>
        <w:rPr>
          <w:rFonts w:ascii="Times New Roman" w:eastAsia="Times New Roman"/>
          <w:sz w:val="28"/>
          <w:lang w:val="ru-RU"/>
        </w:rPr>
        <w:t xml:space="preserve"> </w:t>
      </w:r>
      <w:r w:rsidR="00AB5B2D">
        <w:rPr>
          <w:rFonts w:ascii="Times New Roman" w:eastAsia="Times New Roman"/>
          <w:sz w:val="28"/>
          <w:lang w:val="ru-RU"/>
        </w:rPr>
        <w:t>решением Совета Пластуновского сельского поселения от 26.12.2014 № 23 «</w:t>
      </w:r>
      <w:r w:rsidR="00DA3D3B" w:rsidRPr="00DA3D3B">
        <w:rPr>
          <w:sz w:val="28"/>
          <w:szCs w:val="28"/>
          <w:lang w:val="ru-RU"/>
        </w:rPr>
        <w:t>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конкурсе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на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звание</w:t>
      </w:r>
      <w:r w:rsidR="00DA3D3B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«Лучший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орган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территориального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общественного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самоуправления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Пластуновского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сельского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поселения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Динского</w:t>
      </w:r>
      <w:r w:rsidR="00DA3D3B" w:rsidRPr="00DA3D3B">
        <w:rPr>
          <w:sz w:val="28"/>
          <w:szCs w:val="28"/>
          <w:lang w:val="ru-RU"/>
        </w:rPr>
        <w:t xml:space="preserve"> </w:t>
      </w:r>
      <w:r w:rsidR="00DA3D3B" w:rsidRPr="00DA3D3B">
        <w:rPr>
          <w:sz w:val="28"/>
          <w:szCs w:val="28"/>
          <w:lang w:val="ru-RU"/>
        </w:rPr>
        <w:t>района»</w:t>
      </w:r>
      <w:r w:rsidR="008F120D">
        <w:rPr>
          <w:rFonts w:ascii="Times New Roman"/>
          <w:sz w:val="28"/>
          <w:szCs w:val="28"/>
          <w:lang w:val="ru-RU"/>
        </w:rPr>
        <w:t xml:space="preserve"> и</w:t>
      </w:r>
      <w:r w:rsidR="00DA3D3B">
        <w:rPr>
          <w:rFonts w:ascii="Times New Roman"/>
          <w:sz w:val="28"/>
          <w:szCs w:val="28"/>
          <w:lang w:val="ru-RU"/>
        </w:rPr>
        <w:t xml:space="preserve"> </w:t>
      </w:r>
      <w:r w:rsidR="00EA553D">
        <w:rPr>
          <w:rFonts w:ascii="Times New Roman"/>
          <w:sz w:val="28"/>
          <w:szCs w:val="28"/>
          <w:lang w:val="ru-RU"/>
        </w:rPr>
        <w:t>на основании протокола заседания комиссии по подведению итогов конкурса на «Лучший орган территориального общественного</w:t>
      </w:r>
      <w:r w:rsidR="00EA553D">
        <w:rPr>
          <w:rFonts w:ascii="Times New Roman" w:eastAsia="Times New Roman"/>
          <w:sz w:val="28"/>
          <w:lang w:val="ru-RU"/>
        </w:rPr>
        <w:t xml:space="preserve"> самоуправления Пластуновского сельского</w:t>
      </w:r>
      <w:r>
        <w:rPr>
          <w:rFonts w:ascii="Times New Roman" w:eastAsia="Times New Roman"/>
          <w:sz w:val="28"/>
          <w:lang w:val="ru-RU"/>
        </w:rPr>
        <w:t xml:space="preserve"> посел</w:t>
      </w:r>
      <w:r w:rsidR="00EA553D">
        <w:rPr>
          <w:rFonts w:ascii="Times New Roman" w:eastAsia="Times New Roman"/>
          <w:sz w:val="28"/>
          <w:lang w:val="ru-RU"/>
        </w:rPr>
        <w:t>ения» от 13.01.2015 года № 1</w:t>
      </w:r>
      <w:r w:rsidR="00DA3D3B">
        <w:rPr>
          <w:rFonts w:ascii="Times New Roman" w:eastAsia="Times New Roman"/>
          <w:sz w:val="28"/>
          <w:lang w:val="ru-RU"/>
        </w:rPr>
        <w:t xml:space="preserve">, п о с </w:t>
      </w:r>
      <w:proofErr w:type="gramStart"/>
      <w:r w:rsidR="00DA3D3B">
        <w:rPr>
          <w:rFonts w:ascii="Times New Roman" w:eastAsia="Times New Roman"/>
          <w:sz w:val="28"/>
          <w:lang w:val="ru-RU"/>
        </w:rPr>
        <w:t>т</w:t>
      </w:r>
      <w:proofErr w:type="gramEnd"/>
      <w:r w:rsidR="00DA3D3B">
        <w:rPr>
          <w:rFonts w:ascii="Times New Roman" w:eastAsia="Times New Roman"/>
          <w:sz w:val="28"/>
          <w:lang w:val="ru-RU"/>
        </w:rPr>
        <w:t xml:space="preserve"> а н о в л я ю:</w:t>
      </w:r>
    </w:p>
    <w:p w:rsidR="003023BA" w:rsidRDefault="00EA553D" w:rsidP="00EA553D">
      <w:pPr>
        <w:widowControl/>
        <w:numPr>
          <w:ilvl w:val="0"/>
          <w:numId w:val="1"/>
        </w:numPr>
        <w:wordWrap/>
        <w:ind w:left="0"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Присвоить звание «</w:t>
      </w:r>
      <w:r>
        <w:rPr>
          <w:rFonts w:ascii="Times New Roman"/>
          <w:sz w:val="28"/>
          <w:szCs w:val="28"/>
          <w:lang w:val="ru-RU"/>
        </w:rPr>
        <w:t>Лучший орган территориального общественного</w:t>
      </w:r>
      <w:r>
        <w:rPr>
          <w:rFonts w:ascii="Times New Roman" w:eastAsia="Times New Roman"/>
          <w:sz w:val="28"/>
          <w:lang w:val="ru-RU"/>
        </w:rPr>
        <w:t xml:space="preserve"> самоуправления Пластуновского сельского поселения» органу ТОС № 5 – руководитель Султанова Татьяна Яковлевна.</w:t>
      </w:r>
    </w:p>
    <w:p w:rsidR="00576B0B" w:rsidRPr="00DF4553" w:rsidRDefault="003023BA" w:rsidP="00DF4553">
      <w:pPr>
        <w:widowControl/>
        <w:numPr>
          <w:ilvl w:val="0"/>
          <w:numId w:val="1"/>
        </w:numPr>
        <w:wordWrap/>
        <w:ind w:left="0" w:firstLine="851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Общему отделу администрации Пластуновского сельского поселения Динского района (</w:t>
      </w:r>
      <w:proofErr w:type="spellStart"/>
      <w:r>
        <w:rPr>
          <w:rFonts w:ascii="Times New Roman" w:eastAsia="Times New Roman"/>
          <w:sz w:val="28"/>
          <w:lang w:val="ru-RU"/>
        </w:rPr>
        <w:t>Шиляева</w:t>
      </w:r>
      <w:proofErr w:type="spellEnd"/>
      <w:r w:rsidR="00741C69">
        <w:rPr>
          <w:rFonts w:ascii="Times New Roman" w:eastAsia="Times New Roman"/>
          <w:sz w:val="28"/>
          <w:lang w:val="ru-RU"/>
        </w:rPr>
        <w:t>) опубликовать настоящее постановление</w:t>
      </w:r>
      <w:r>
        <w:rPr>
          <w:rFonts w:ascii="Times New Roman" w:eastAsia="Times New Roman"/>
          <w:sz w:val="28"/>
          <w:lang w:val="ru-RU"/>
        </w:rPr>
        <w:t xml:space="preserve"> в газете «Пластуновские известия» и разместить на официальном сайте администрации Пластуновского сельского поселения.</w:t>
      </w:r>
    </w:p>
    <w:p w:rsidR="003023BA" w:rsidRPr="00576B0B" w:rsidRDefault="00DF4553" w:rsidP="00576B0B">
      <w:pPr>
        <w:pStyle w:val="a3"/>
        <w:numPr>
          <w:ilvl w:val="0"/>
          <w:numId w:val="1"/>
        </w:numPr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>Постановление</w:t>
      </w:r>
      <w:r w:rsidR="003023BA" w:rsidRPr="00576B0B">
        <w:rPr>
          <w:rFonts w:ascii="Times New Roman" w:eastAsia="Times New Roman"/>
          <w:sz w:val="28"/>
          <w:lang w:val="ru-RU"/>
        </w:rPr>
        <w:t xml:space="preserve"> вступает в силу со дня его подписания.</w:t>
      </w:r>
    </w:p>
    <w:p w:rsidR="00576B0B" w:rsidRDefault="00576B0B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363B01" w:rsidRDefault="00363B01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363B01" w:rsidRDefault="00363B01" w:rsidP="003023BA">
      <w:pPr>
        <w:widowControl/>
        <w:wordWrap/>
        <w:rPr>
          <w:rFonts w:ascii="Times New Roman" w:eastAsia="Times New Roman"/>
          <w:sz w:val="28"/>
          <w:lang w:val="ru-RU"/>
        </w:rPr>
      </w:pPr>
    </w:p>
    <w:p w:rsidR="003023BA" w:rsidRDefault="003023BA" w:rsidP="003023BA">
      <w:pPr>
        <w:widowControl/>
        <w:wordWrap/>
        <w:jc w:val="left"/>
        <w:rPr>
          <w:rFonts w:ascii="Times New Roman" w:eastAsia="Times New Roman"/>
          <w:sz w:val="28"/>
          <w:lang w:val="ru-RU"/>
        </w:rPr>
      </w:pPr>
      <w:r>
        <w:rPr>
          <w:rFonts w:ascii="Times New Roman" w:eastAsia="Times New Roman"/>
          <w:sz w:val="28"/>
          <w:lang w:val="ru-RU"/>
        </w:rPr>
        <w:t xml:space="preserve">Глава Пластуновского </w:t>
      </w:r>
    </w:p>
    <w:p w:rsidR="00FB1ED9" w:rsidRPr="00363B01" w:rsidRDefault="00741C69" w:rsidP="00741C69">
      <w:pPr>
        <w:widowControl/>
        <w:wordWrap/>
        <w:jc w:val="left"/>
        <w:rPr>
          <w:rFonts w:ascii="Times New Roman" w:eastAsia="Times New Roman"/>
          <w:sz w:val="28"/>
          <w:lang w:val="ru-RU"/>
        </w:rPr>
        <w:sectPr w:rsidR="00FB1ED9" w:rsidRPr="00363B01">
          <w:endnotePr>
            <w:numFmt w:val="decimal"/>
          </w:endnotePr>
          <w:pgSz w:w="11905" w:h="16837"/>
          <w:pgMar w:top="851" w:right="680" w:bottom="1134" w:left="1588" w:header="720" w:footer="720" w:gutter="0"/>
          <w:cols w:space="720"/>
        </w:sectPr>
      </w:pPr>
      <w:r>
        <w:rPr>
          <w:rFonts w:ascii="Times New Roman" w:eastAsia="Times New Roman"/>
          <w:sz w:val="28"/>
          <w:lang w:val="ru-RU"/>
        </w:rPr>
        <w:t>сельск</w:t>
      </w:r>
      <w:r w:rsidR="00420481">
        <w:rPr>
          <w:rFonts w:ascii="Times New Roman" w:eastAsia="Times New Roman"/>
          <w:sz w:val="28"/>
          <w:lang w:val="ru-RU"/>
        </w:rPr>
        <w:t>ого поселения</w:t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</w:r>
      <w:r w:rsidR="00420481">
        <w:rPr>
          <w:rFonts w:ascii="Times New Roman" w:eastAsia="Times New Roman"/>
          <w:sz w:val="28"/>
          <w:lang w:val="ru-RU"/>
        </w:rPr>
        <w:tab/>
        <w:t>С.К.Олейник</w:t>
      </w:r>
      <w:bookmarkStart w:id="0" w:name="_GoBack"/>
      <w:bookmarkEnd w:id="0"/>
    </w:p>
    <w:p w:rsidR="00C00903" w:rsidRPr="00363B01" w:rsidRDefault="00C00903" w:rsidP="00363B01">
      <w:pPr>
        <w:widowControl/>
        <w:wordWrap/>
        <w:rPr>
          <w:rFonts w:asciiTheme="minorHAnsi" w:hAnsiTheme="minorHAnsi"/>
          <w:lang w:val="ru-RU"/>
        </w:rPr>
      </w:pPr>
    </w:p>
    <w:sectPr w:rsidR="00C00903" w:rsidRPr="0036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6423"/>
    <w:multiLevelType w:val="hybridMultilevel"/>
    <w:tmpl w:val="C1CC4F1A"/>
    <w:lvl w:ilvl="0" w:tplc="BCF8004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1726BA"/>
    <w:multiLevelType w:val="hybridMultilevel"/>
    <w:tmpl w:val="CB74D604"/>
    <w:lvl w:ilvl="0" w:tplc="1E2CF3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3"/>
    <w:rsid w:val="003023BA"/>
    <w:rsid w:val="00363B01"/>
    <w:rsid w:val="00420481"/>
    <w:rsid w:val="00490738"/>
    <w:rsid w:val="004D1E18"/>
    <w:rsid w:val="00576B0B"/>
    <w:rsid w:val="005945DA"/>
    <w:rsid w:val="006D6E23"/>
    <w:rsid w:val="00741C69"/>
    <w:rsid w:val="007A11B6"/>
    <w:rsid w:val="00830D05"/>
    <w:rsid w:val="008F120D"/>
    <w:rsid w:val="00984F75"/>
    <w:rsid w:val="009B34DF"/>
    <w:rsid w:val="00A32EDD"/>
    <w:rsid w:val="00AB5B2D"/>
    <w:rsid w:val="00C00903"/>
    <w:rsid w:val="00D52B16"/>
    <w:rsid w:val="00DA3D3B"/>
    <w:rsid w:val="00DF4553"/>
    <w:rsid w:val="00E0511B"/>
    <w:rsid w:val="00EA553D"/>
    <w:rsid w:val="00FB1ED9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6FEBA-F863-4219-9329-46FD54A3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B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OpenSymbol" w:eastAsia="OpenSymbo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ED9"/>
    <w:rPr>
      <w:rFonts w:ascii="Tahoma" w:eastAsia="OpenSymbol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EF86-FB95-4C0E-BA54-6B32A7C3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Михаил Шумский</cp:lastModifiedBy>
  <cp:revision>19</cp:revision>
  <cp:lastPrinted>2015-01-15T11:40:00Z</cp:lastPrinted>
  <dcterms:created xsi:type="dcterms:W3CDTF">2015-01-15T10:31:00Z</dcterms:created>
  <dcterms:modified xsi:type="dcterms:W3CDTF">2015-03-10T08:32:00Z</dcterms:modified>
</cp:coreProperties>
</file>