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16A" w:rsidRPr="000861DE" w:rsidRDefault="00C8416A" w:rsidP="000861DE">
      <w:pPr>
        <w:pStyle w:val="2"/>
        <w:tabs>
          <w:tab w:val="left" w:pos="7440"/>
        </w:tabs>
        <w:jc w:val="left"/>
        <w:rPr>
          <w:sz w:val="44"/>
          <w:szCs w:val="44"/>
        </w:rPr>
      </w:pPr>
      <w:r w:rsidRPr="000861DE">
        <w:rPr>
          <w:noProof/>
          <w:sz w:val="44"/>
          <w:szCs w:val="44"/>
        </w:rPr>
        <w:drawing>
          <wp:anchor distT="0" distB="0" distL="114300" distR="114300" simplePos="0" relativeHeight="251658240" behindDoc="0" locked="0" layoutInCell="0" allowOverlap="1" wp14:anchorId="1FD9BE08" wp14:editId="7F5BF8AB">
            <wp:simplePos x="0" y="0"/>
            <wp:positionH relativeFrom="column">
              <wp:posOffset>2786380</wp:posOffset>
            </wp:positionH>
            <wp:positionV relativeFrom="paragraph">
              <wp:posOffset>-22225</wp:posOffset>
            </wp:positionV>
            <wp:extent cx="547370" cy="605155"/>
            <wp:effectExtent l="0" t="0" r="5080" b="444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605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416A" w:rsidRDefault="00C8416A" w:rsidP="00C841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АДМИНИСТРАЦИЯ ПЛАСТУНОВСКОГО СЕЛЬСКОГО ПОСЕЛЕНИЯ ДИНСКОГО РАЙОНА</w:t>
      </w:r>
    </w:p>
    <w:p w:rsidR="00C8416A" w:rsidRDefault="00C8416A" w:rsidP="00C8416A">
      <w:pPr>
        <w:jc w:val="center"/>
        <w:rPr>
          <w:b/>
          <w:sz w:val="28"/>
          <w:szCs w:val="28"/>
        </w:rPr>
      </w:pPr>
    </w:p>
    <w:p w:rsidR="00C8416A" w:rsidRDefault="005F4532" w:rsidP="00C841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8416A" w:rsidRDefault="00C8416A" w:rsidP="00C8416A">
      <w:pPr>
        <w:jc w:val="center"/>
        <w:rPr>
          <w:sz w:val="28"/>
          <w:szCs w:val="28"/>
        </w:rPr>
      </w:pPr>
    </w:p>
    <w:p w:rsidR="00C8416A" w:rsidRDefault="00584E22" w:rsidP="00C8416A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C8416A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446A86">
        <w:rPr>
          <w:sz w:val="28"/>
          <w:szCs w:val="28"/>
        </w:rPr>
        <w:t>_____________</w:t>
      </w:r>
      <w:r w:rsidR="00C8416A">
        <w:rPr>
          <w:sz w:val="28"/>
          <w:szCs w:val="28"/>
        </w:rPr>
        <w:tab/>
      </w:r>
      <w:r w:rsidR="00C8416A">
        <w:rPr>
          <w:sz w:val="28"/>
          <w:szCs w:val="28"/>
        </w:rPr>
        <w:tab/>
      </w:r>
      <w:r w:rsidR="00C8416A">
        <w:rPr>
          <w:sz w:val="28"/>
          <w:szCs w:val="28"/>
        </w:rPr>
        <w:tab/>
      </w:r>
      <w:r w:rsidR="00C8416A">
        <w:rPr>
          <w:sz w:val="28"/>
          <w:szCs w:val="28"/>
        </w:rPr>
        <w:tab/>
      </w:r>
      <w:r w:rsidR="00C8416A">
        <w:rPr>
          <w:sz w:val="28"/>
          <w:szCs w:val="28"/>
        </w:rPr>
        <w:tab/>
      </w:r>
      <w:r w:rsidR="00C8416A">
        <w:rPr>
          <w:sz w:val="28"/>
          <w:szCs w:val="28"/>
        </w:rPr>
        <w:tab/>
        <w:t xml:space="preserve">      </w:t>
      </w:r>
      <w:r w:rsidR="00A90BFB">
        <w:rPr>
          <w:sz w:val="28"/>
          <w:szCs w:val="28"/>
        </w:rPr>
        <w:t xml:space="preserve">            </w:t>
      </w:r>
      <w:r w:rsidR="00446A86">
        <w:rPr>
          <w:sz w:val="28"/>
          <w:szCs w:val="28"/>
        </w:rPr>
        <w:t xml:space="preserve"> </w:t>
      </w:r>
      <w:r w:rsidR="00C7144F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</w:t>
      </w:r>
      <w:r w:rsidR="00273115">
        <w:rPr>
          <w:sz w:val="28"/>
          <w:szCs w:val="28"/>
        </w:rPr>
        <w:t xml:space="preserve"> </w:t>
      </w:r>
      <w:r w:rsidR="002B3898">
        <w:rPr>
          <w:sz w:val="28"/>
          <w:szCs w:val="28"/>
        </w:rPr>
        <w:t xml:space="preserve">№ </w:t>
      </w:r>
      <w:r w:rsidR="00446A86">
        <w:rPr>
          <w:sz w:val="28"/>
          <w:szCs w:val="28"/>
        </w:rPr>
        <w:t>____</w:t>
      </w:r>
    </w:p>
    <w:p w:rsidR="00C8416A" w:rsidRDefault="00C8416A" w:rsidP="00C8416A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станица Пластуновская</w:t>
      </w:r>
    </w:p>
    <w:p w:rsidR="00C8416A" w:rsidRDefault="00C8416A" w:rsidP="00C8416A">
      <w:pPr>
        <w:jc w:val="center"/>
        <w:rPr>
          <w:sz w:val="28"/>
          <w:szCs w:val="28"/>
        </w:rPr>
      </w:pPr>
    </w:p>
    <w:p w:rsidR="00C8416A" w:rsidRDefault="00C8416A" w:rsidP="00C8416A">
      <w:pPr>
        <w:jc w:val="center"/>
        <w:rPr>
          <w:sz w:val="28"/>
        </w:rPr>
      </w:pPr>
      <w:bookmarkStart w:id="0" w:name="_GoBack"/>
      <w:bookmarkEnd w:id="0"/>
    </w:p>
    <w:p w:rsidR="00C8416A" w:rsidRDefault="00C8416A" w:rsidP="00C8416A">
      <w:pPr>
        <w:jc w:val="center"/>
        <w:rPr>
          <w:sz w:val="28"/>
        </w:rPr>
      </w:pPr>
    </w:p>
    <w:p w:rsidR="00446A86" w:rsidRDefault="00446A86" w:rsidP="00446A86">
      <w:pPr>
        <w:pStyle w:val="EDAMSWORDSPECIAL23"/>
        <w:jc w:val="center"/>
        <w:rPr>
          <w:b/>
        </w:rPr>
      </w:pPr>
      <w:r>
        <w:rPr>
          <w:b/>
          <w:sz w:val="28"/>
          <w:szCs w:val="28"/>
        </w:rPr>
        <w:t xml:space="preserve">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в администрации Пластуновского сельского поселения </w:t>
      </w:r>
      <w:proofErr w:type="spellStart"/>
      <w:r>
        <w:rPr>
          <w:b/>
          <w:sz w:val="28"/>
          <w:szCs w:val="28"/>
        </w:rPr>
        <w:t>Динского</w:t>
      </w:r>
      <w:proofErr w:type="spellEnd"/>
      <w:r>
        <w:rPr>
          <w:b/>
          <w:sz w:val="28"/>
          <w:szCs w:val="28"/>
        </w:rPr>
        <w:t xml:space="preserve"> района</w:t>
      </w:r>
    </w:p>
    <w:p w:rsidR="00446A86" w:rsidRDefault="00446A86" w:rsidP="00446A86">
      <w:pPr>
        <w:pStyle w:val="EDAMSWORDSPECIAL23"/>
      </w:pPr>
    </w:p>
    <w:p w:rsidR="000861DE" w:rsidRDefault="000861DE" w:rsidP="00446A86">
      <w:pPr>
        <w:pStyle w:val="EDAMSWORDSPECIAL23"/>
      </w:pPr>
    </w:p>
    <w:p w:rsidR="00446A86" w:rsidRDefault="00446A86" w:rsidP="00446A86">
      <w:pPr>
        <w:pStyle w:val="EDAMSWORDSPECIAL22"/>
        <w:ind w:firstLine="568"/>
        <w:jc w:val="both"/>
      </w:pPr>
      <w:r>
        <w:rPr>
          <w:sz w:val="28"/>
          <w:szCs w:val="28"/>
        </w:rPr>
        <w:t>В соответствии с пунктом 3 части 1 статьи 3 Федерального закона от</w:t>
      </w:r>
      <w:r>
        <w:t xml:space="preserve"> </w:t>
      </w:r>
      <w:r>
        <w:rPr>
          <w:rFonts w:ascii="Times New Roman" w:hAnsi="Times New Roman"/>
          <w:sz w:val="28"/>
          <w:szCs w:val="28"/>
        </w:rPr>
        <w:t>17.07.2009</w:t>
      </w:r>
      <w:r>
        <w:t xml:space="preserve"> </w:t>
      </w:r>
      <w:r>
        <w:rPr>
          <w:sz w:val="28"/>
          <w:szCs w:val="28"/>
        </w:rPr>
        <w:t xml:space="preserve">№ 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актов», руководствуясь статьями 59, 61 Устава Пластуновского сельского поселения </w:t>
      </w:r>
      <w:proofErr w:type="spellStart"/>
      <w:r>
        <w:rPr>
          <w:sz w:val="28"/>
          <w:szCs w:val="28"/>
        </w:rPr>
        <w:t>Динского</w:t>
      </w:r>
      <w:proofErr w:type="spellEnd"/>
      <w:r>
        <w:rPr>
          <w:sz w:val="28"/>
          <w:szCs w:val="28"/>
        </w:rPr>
        <w:t xml:space="preserve"> района, постановляю:</w:t>
      </w:r>
      <w:r>
        <w:t xml:space="preserve"> </w:t>
      </w:r>
    </w:p>
    <w:p w:rsidR="00446A86" w:rsidRDefault="00446A86" w:rsidP="00446A86">
      <w:pPr>
        <w:pStyle w:val="EDAMSWORDSPECIAL22"/>
        <w:ind w:firstLine="568"/>
        <w:jc w:val="both"/>
      </w:pPr>
      <w:r>
        <w:rPr>
          <w:rFonts w:ascii="Times New Roman" w:hAnsi="Times New Roman"/>
          <w:sz w:val="28"/>
          <w:szCs w:val="28"/>
        </w:rPr>
        <w:t>1.</w:t>
      </w:r>
      <w:r>
        <w:t> </w:t>
      </w:r>
      <w:r>
        <w:rPr>
          <w:sz w:val="28"/>
          <w:szCs w:val="28"/>
        </w:rPr>
        <w:t xml:space="preserve">Утвердить порядок проведения антикоррупционной экспертизы муниципальных нормативных правовых актов и проектов муниципальных нормативных правовых актов в администрации Пластуновского сельского поселения </w:t>
      </w:r>
      <w:proofErr w:type="spellStart"/>
      <w:r>
        <w:rPr>
          <w:sz w:val="28"/>
          <w:szCs w:val="28"/>
        </w:rPr>
        <w:t>Динского</w:t>
      </w:r>
      <w:proofErr w:type="spellEnd"/>
      <w:r>
        <w:rPr>
          <w:sz w:val="28"/>
          <w:szCs w:val="28"/>
        </w:rPr>
        <w:t xml:space="preserve"> района (прилагается).</w:t>
      </w:r>
      <w:r>
        <w:t xml:space="preserve"> </w:t>
      </w:r>
    </w:p>
    <w:p w:rsidR="00446A86" w:rsidRDefault="00446A86" w:rsidP="00446A86">
      <w:pPr>
        <w:pStyle w:val="EDAMSWORDSPECIAL22"/>
        <w:ind w:firstLine="568"/>
        <w:jc w:val="both"/>
      </w:pPr>
      <w:r>
        <w:rPr>
          <w:rFonts w:ascii="Times New Roman" w:hAnsi="Times New Roman"/>
          <w:sz w:val="28"/>
          <w:szCs w:val="28"/>
        </w:rPr>
        <w:t>2.</w:t>
      </w:r>
      <w:r>
        <w:t> </w:t>
      </w:r>
      <w:r>
        <w:rPr>
          <w:rFonts w:ascii="Times New Roman" w:hAnsi="Times New Roman"/>
          <w:sz w:val="28"/>
          <w:szCs w:val="28"/>
        </w:rPr>
        <w:t xml:space="preserve">Общему отделу администрации Пластуновского сельского поселения  </w:t>
      </w:r>
      <w:proofErr w:type="spellStart"/>
      <w:r>
        <w:rPr>
          <w:rFonts w:ascii="Times New Roman" w:hAnsi="Times New Roman"/>
          <w:sz w:val="28"/>
          <w:szCs w:val="28"/>
        </w:rPr>
        <w:t>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(Маликов) обнародовать настоящее постановление и разместить на официальном сайте администрации Пластуновского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в информационно-телекоммуникационной сети «Интернет» в разделе «Документы», подразделе «Нормативные правовые ак</w:t>
      </w:r>
      <w:r>
        <w:rPr>
          <w:rFonts w:ascii="Times New Roman" w:hAnsi="Times New Roman"/>
          <w:spacing w:val="-20"/>
          <w:sz w:val="28"/>
          <w:szCs w:val="28"/>
        </w:rPr>
        <w:t>ты»</w:t>
      </w:r>
      <w:r>
        <w:rPr>
          <w:sz w:val="28"/>
          <w:szCs w:val="28"/>
        </w:rPr>
        <w:t>.</w:t>
      </w:r>
      <w:r>
        <w:t xml:space="preserve"> </w:t>
      </w:r>
    </w:p>
    <w:p w:rsidR="00446A86" w:rsidRDefault="00446A86" w:rsidP="00446A86">
      <w:pPr>
        <w:pStyle w:val="EDAMSWORDSPECIAL22"/>
        <w:ind w:firstLine="568"/>
        <w:jc w:val="both"/>
      </w:pPr>
      <w:r>
        <w:rPr>
          <w:rFonts w:ascii="Times New Roman" w:hAnsi="Times New Roman"/>
          <w:sz w:val="28"/>
          <w:szCs w:val="28"/>
        </w:rPr>
        <w:t>3.</w:t>
      </w:r>
      <w: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  <w:r>
        <w:t xml:space="preserve"> </w:t>
      </w:r>
    </w:p>
    <w:p w:rsidR="00446A86" w:rsidRDefault="00446A86" w:rsidP="00446A86">
      <w:pPr>
        <w:pStyle w:val="EDAMSWORDSPECIAL22"/>
        <w:ind w:firstLine="568"/>
        <w:jc w:val="both"/>
      </w:pPr>
      <w:r>
        <w:rPr>
          <w:rFonts w:ascii="Times New Roman" w:hAnsi="Times New Roman"/>
          <w:sz w:val="28"/>
          <w:szCs w:val="28"/>
        </w:rPr>
        <w:t>4.</w:t>
      </w:r>
      <w:r>
        <w:t> </w:t>
      </w:r>
      <w:r>
        <w:rPr>
          <w:sz w:val="28"/>
          <w:szCs w:val="28"/>
        </w:rPr>
        <w:t>Настоящее постановление вступает в силу после его официального обнародования.</w:t>
      </w:r>
      <w:r>
        <w:t xml:space="preserve"> </w:t>
      </w:r>
    </w:p>
    <w:p w:rsidR="00446A86" w:rsidRDefault="00446A86" w:rsidP="00446A86">
      <w:pPr>
        <w:pStyle w:val="EDAMSWORDSPECIAL22"/>
        <w:jc w:val="both"/>
      </w:pPr>
      <w:r>
        <w:rPr>
          <w:sz w:val="28"/>
          <w:szCs w:val="28"/>
        </w:rPr>
        <w:t> </w:t>
      </w:r>
      <w:r>
        <w:t xml:space="preserve"> </w:t>
      </w:r>
    </w:p>
    <w:p w:rsidR="00446A86" w:rsidRDefault="00446A86" w:rsidP="00446A86">
      <w:pPr>
        <w:pStyle w:val="EDAMSWORDSPECIAL22"/>
        <w:jc w:val="both"/>
      </w:pPr>
    </w:p>
    <w:p w:rsidR="00446A86" w:rsidRDefault="00446A86" w:rsidP="00446A8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Пластуновского</w:t>
      </w:r>
    </w:p>
    <w:p w:rsidR="00446A86" w:rsidRDefault="00446A86" w:rsidP="00446A86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С.К.Олейник</w:t>
      </w:r>
      <w:proofErr w:type="spellEnd"/>
    </w:p>
    <w:p w:rsidR="00446A86" w:rsidRDefault="00446A86" w:rsidP="00446A86">
      <w:pPr>
        <w:pStyle w:val="EDAMSWORDSPECIAL22"/>
        <w:rPr>
          <w:sz w:val="28"/>
          <w:szCs w:val="28"/>
        </w:rPr>
      </w:pPr>
    </w:p>
    <w:p w:rsidR="00446A86" w:rsidRDefault="00446A86" w:rsidP="00446A86">
      <w:pPr>
        <w:pStyle w:val="EDAMSWORDSPECIAL22"/>
        <w:ind w:left="6480" w:firstLine="720"/>
      </w:pPr>
      <w:r>
        <w:rPr>
          <w:sz w:val="28"/>
          <w:szCs w:val="28"/>
        </w:rPr>
        <w:t>ПРИЛОЖЕНИЕ</w:t>
      </w:r>
      <w:r>
        <w:t xml:space="preserve"> </w:t>
      </w:r>
    </w:p>
    <w:p w:rsidR="00446A86" w:rsidRDefault="00446A86" w:rsidP="00446A86">
      <w:pPr>
        <w:pStyle w:val="EDAMSWORDSPECIAL22"/>
        <w:jc w:val="center"/>
      </w:pPr>
      <w:r>
        <w:rPr>
          <w:sz w:val="28"/>
          <w:szCs w:val="28"/>
        </w:rPr>
        <w:t xml:space="preserve">                                                                        </w:t>
      </w:r>
      <w:r w:rsidR="000446C2">
        <w:rPr>
          <w:sz w:val="28"/>
          <w:szCs w:val="28"/>
        </w:rPr>
        <w:t xml:space="preserve">       </w:t>
      </w:r>
      <w:r>
        <w:rPr>
          <w:sz w:val="28"/>
          <w:szCs w:val="28"/>
        </w:rPr>
        <w:t>УТВЕРЖДЕН</w:t>
      </w:r>
      <w:r>
        <w:t xml:space="preserve"> </w:t>
      </w:r>
    </w:p>
    <w:p w:rsidR="00446A86" w:rsidRDefault="00446A86" w:rsidP="00446A86">
      <w:pPr>
        <w:pStyle w:val="EDAMSWORDSPECIAL22"/>
        <w:ind w:left="4320" w:firstLine="720"/>
        <w:jc w:val="right"/>
      </w:pPr>
      <w:r>
        <w:rPr>
          <w:sz w:val="28"/>
          <w:szCs w:val="28"/>
        </w:rPr>
        <w:t>постановлением администрации Пластуновского сельского поселения</w:t>
      </w:r>
    </w:p>
    <w:p w:rsidR="00446A86" w:rsidRDefault="00446A86" w:rsidP="00446A86">
      <w:pPr>
        <w:pStyle w:val="EDAMSWORDSPECIAL22"/>
        <w:jc w:val="right"/>
      </w:pPr>
      <w:proofErr w:type="spellStart"/>
      <w:r>
        <w:rPr>
          <w:sz w:val="28"/>
          <w:szCs w:val="28"/>
        </w:rPr>
        <w:t>Динского</w:t>
      </w:r>
      <w:proofErr w:type="spellEnd"/>
      <w:r>
        <w:rPr>
          <w:sz w:val="28"/>
          <w:szCs w:val="28"/>
        </w:rPr>
        <w:t xml:space="preserve"> района </w:t>
      </w:r>
    </w:p>
    <w:p w:rsidR="00446A86" w:rsidRDefault="00446A86" w:rsidP="00446A86">
      <w:pPr>
        <w:pStyle w:val="EDAMSWORDSPECIAL22"/>
        <w:jc w:val="right"/>
      </w:pPr>
      <w:r>
        <w:rPr>
          <w:sz w:val="28"/>
          <w:szCs w:val="28"/>
        </w:rPr>
        <w:t>от ___________  № ______</w:t>
      </w:r>
      <w:r>
        <w:t xml:space="preserve"> </w:t>
      </w:r>
    </w:p>
    <w:p w:rsidR="00446A86" w:rsidRDefault="00446A86" w:rsidP="00446A86">
      <w:pPr>
        <w:pStyle w:val="EDAMSWORDSPECIAL22"/>
      </w:pPr>
      <w:r>
        <w:rPr>
          <w:sz w:val="28"/>
          <w:szCs w:val="28"/>
        </w:rPr>
        <w:t> </w:t>
      </w:r>
      <w:r>
        <w:t xml:space="preserve"> </w:t>
      </w:r>
    </w:p>
    <w:p w:rsidR="00446A86" w:rsidRDefault="00446A86" w:rsidP="00446A86">
      <w:pPr>
        <w:pStyle w:val="EDAMSWORDSPECIAL22"/>
      </w:pPr>
      <w:r>
        <w:rPr>
          <w:sz w:val="28"/>
          <w:szCs w:val="28"/>
        </w:rPr>
        <w:t> </w:t>
      </w:r>
      <w:r>
        <w:t xml:space="preserve"> </w:t>
      </w:r>
    </w:p>
    <w:p w:rsidR="00446A86" w:rsidRDefault="00446A86" w:rsidP="00446A86">
      <w:pPr>
        <w:pStyle w:val="EDAMSWORDSPECIAL22"/>
        <w:jc w:val="center"/>
        <w:rPr>
          <w:b/>
        </w:rPr>
      </w:pPr>
    </w:p>
    <w:p w:rsidR="00446A86" w:rsidRDefault="00446A86" w:rsidP="00446A86">
      <w:pPr>
        <w:pStyle w:val="EDAMSWORDSPECIAL22"/>
        <w:jc w:val="center"/>
        <w:rPr>
          <w:b/>
        </w:rPr>
      </w:pPr>
      <w:r>
        <w:rPr>
          <w:b/>
          <w:bCs/>
          <w:sz w:val="28"/>
          <w:szCs w:val="28"/>
        </w:rPr>
        <w:t>ПОРЯДОК</w:t>
      </w:r>
    </w:p>
    <w:p w:rsidR="00446A86" w:rsidRDefault="00446A86" w:rsidP="00446A86">
      <w:pPr>
        <w:pStyle w:val="EDAMSWORDSPECIAL2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проведения антикоррупционной экспертизы муниципальных нормативных правовых актов и проектов муниципальных нормативных правовых актов в администрации Пластуновского сельского поселения </w:t>
      </w:r>
      <w:proofErr w:type="spellStart"/>
      <w:r>
        <w:rPr>
          <w:b/>
          <w:sz w:val="28"/>
          <w:szCs w:val="28"/>
        </w:rPr>
        <w:t>Динского</w:t>
      </w:r>
      <w:proofErr w:type="spellEnd"/>
      <w:r>
        <w:rPr>
          <w:b/>
          <w:sz w:val="28"/>
          <w:szCs w:val="28"/>
        </w:rPr>
        <w:t xml:space="preserve"> района</w:t>
      </w:r>
    </w:p>
    <w:p w:rsidR="00446A86" w:rsidRDefault="00446A86" w:rsidP="00446A86">
      <w:pPr>
        <w:pStyle w:val="EDAMSWORDSPECIAL23"/>
        <w:jc w:val="center"/>
        <w:rPr>
          <w:b/>
        </w:rPr>
      </w:pPr>
    </w:p>
    <w:p w:rsidR="00446A86" w:rsidRDefault="00446A86" w:rsidP="00446A86">
      <w:pPr>
        <w:pStyle w:val="EDAMSWORDSPECIAL23"/>
        <w:jc w:val="center"/>
      </w:pPr>
      <w:r>
        <w:rPr>
          <w:sz w:val="28"/>
          <w:szCs w:val="28"/>
        </w:rPr>
        <w:t>1.Общие положения</w:t>
      </w:r>
    </w:p>
    <w:p w:rsidR="00446A86" w:rsidRDefault="00446A86" w:rsidP="00446A86">
      <w:pPr>
        <w:pStyle w:val="EDAMSWORDSPECIAL23"/>
      </w:pPr>
    </w:p>
    <w:p w:rsidR="00446A86" w:rsidRDefault="00446A86" w:rsidP="00446A86">
      <w:pPr>
        <w:pStyle w:val="EDAMSWORDSPECIAL22"/>
        <w:ind w:firstLine="568"/>
        <w:jc w:val="both"/>
      </w:pPr>
      <w:r>
        <w:t xml:space="preserve">1.1.  </w:t>
      </w:r>
      <w:proofErr w:type="gramStart"/>
      <w:r>
        <w:rPr>
          <w:sz w:val="28"/>
          <w:szCs w:val="28"/>
        </w:rPr>
        <w:t xml:space="preserve">Настоящий Порядок проведения антикоррупционной экспертизы муниципальных нормативных правовых актов и проектов муниципальных нормативных правовых актов в администрации Пластуновского сельского поселения </w:t>
      </w:r>
      <w:proofErr w:type="spellStart"/>
      <w:r>
        <w:rPr>
          <w:sz w:val="28"/>
          <w:szCs w:val="28"/>
        </w:rPr>
        <w:t>Динского</w:t>
      </w:r>
      <w:proofErr w:type="spellEnd"/>
      <w:r>
        <w:rPr>
          <w:sz w:val="28"/>
          <w:szCs w:val="28"/>
        </w:rPr>
        <w:t xml:space="preserve"> района (далее-Порядок) разработан в соответствии с Конституцией Российской Федерации, Федеральным законом от 25.12.2008   № 273-ФЗ «О противодействии коррупции», Федеральным законом от 17.07.2009 № 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26.02.2010</w:t>
      </w:r>
      <w:proofErr w:type="gramEnd"/>
      <w:r>
        <w:rPr>
          <w:sz w:val="28"/>
          <w:szCs w:val="28"/>
        </w:rPr>
        <w:t xml:space="preserve"> № 96 «Об антикоррупционной экспертизе нормативных правовых актов и проектов нормативных правовых актов» (дале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постановление Правительства РФ       № 96).</w:t>
      </w:r>
      <w:r>
        <w:t xml:space="preserve"> </w:t>
      </w:r>
    </w:p>
    <w:p w:rsidR="00446A86" w:rsidRDefault="00446A86" w:rsidP="00446A86">
      <w:pPr>
        <w:pStyle w:val="EDAMSWORDSPECIAL22"/>
        <w:ind w:firstLine="568"/>
        <w:jc w:val="both"/>
      </w:pPr>
      <w:r w:rsidRPr="001A17C3">
        <w:rPr>
          <w:rFonts w:ascii="Times New Roman" w:hAnsi="Times New Roman"/>
          <w:sz w:val="28"/>
          <w:szCs w:val="28"/>
        </w:rPr>
        <w:t>1.2.</w:t>
      </w:r>
      <w:r>
        <w:t> </w:t>
      </w:r>
      <w:r>
        <w:rPr>
          <w:sz w:val="28"/>
          <w:szCs w:val="28"/>
        </w:rPr>
        <w:t xml:space="preserve">Настоящий Порядок определяет процедуру проведения антикоррупционной экспертизы муниципальных нормативных правовых актов (далее - правовые акты) и проектов муниципальных нормативных правовых актов (далее - проекты правовых актов) в администрации Пластуновского сельского поселения </w:t>
      </w:r>
      <w:proofErr w:type="spellStart"/>
      <w:r>
        <w:rPr>
          <w:sz w:val="28"/>
          <w:szCs w:val="28"/>
        </w:rPr>
        <w:t>Динского</w:t>
      </w:r>
      <w:proofErr w:type="spellEnd"/>
      <w:r>
        <w:rPr>
          <w:sz w:val="28"/>
          <w:szCs w:val="28"/>
        </w:rPr>
        <w:t xml:space="preserve"> района.</w:t>
      </w:r>
      <w:r>
        <w:t xml:space="preserve"> </w:t>
      </w:r>
    </w:p>
    <w:p w:rsidR="00446A86" w:rsidRDefault="001A17C3" w:rsidP="00446A86">
      <w:pPr>
        <w:pStyle w:val="EDAMSWORDSPECIAL22"/>
        <w:ind w:firstLine="568"/>
        <w:jc w:val="both"/>
      </w:pPr>
      <w:r w:rsidRPr="001A17C3">
        <w:rPr>
          <w:rFonts w:ascii="Times New Roman" w:hAnsi="Times New Roman"/>
          <w:sz w:val="28"/>
          <w:szCs w:val="28"/>
        </w:rPr>
        <w:t>1.3.</w:t>
      </w:r>
      <w:r>
        <w:t> </w:t>
      </w:r>
      <w:r w:rsidR="00446A86">
        <w:rPr>
          <w:sz w:val="28"/>
          <w:szCs w:val="28"/>
        </w:rPr>
        <w:t>Антикоррупционная экспертиза правовых актов и проектов правовых актов проводится в целях выявления в них положений, способствующих созданию условий для проявления коррупции.</w:t>
      </w:r>
      <w:r w:rsidR="00446A86">
        <w:t xml:space="preserve"> </w:t>
      </w:r>
    </w:p>
    <w:p w:rsidR="00446A86" w:rsidRDefault="001A17C3" w:rsidP="00446A86">
      <w:pPr>
        <w:pStyle w:val="EDAMSWORDSPECIAL22"/>
        <w:ind w:firstLine="568"/>
        <w:jc w:val="both"/>
      </w:pPr>
      <w:r w:rsidRPr="001A17C3">
        <w:rPr>
          <w:rFonts w:ascii="Times New Roman" w:hAnsi="Times New Roman"/>
          <w:sz w:val="28"/>
          <w:szCs w:val="28"/>
        </w:rPr>
        <w:t>1.4.</w:t>
      </w:r>
      <w:r>
        <w:t> </w:t>
      </w:r>
      <w:proofErr w:type="gramStart"/>
      <w:r w:rsidR="00446A86">
        <w:rPr>
          <w:sz w:val="28"/>
          <w:szCs w:val="28"/>
        </w:rPr>
        <w:t xml:space="preserve">Антикоррупционная экспертиза правовых актов и проектов правовых актов, в том числе проектов решений Совета Пластуновского сельского поселения </w:t>
      </w:r>
      <w:proofErr w:type="spellStart"/>
      <w:r w:rsidR="00446A86">
        <w:rPr>
          <w:sz w:val="28"/>
          <w:szCs w:val="28"/>
        </w:rPr>
        <w:t>Динского</w:t>
      </w:r>
      <w:proofErr w:type="spellEnd"/>
      <w:r w:rsidR="00446A86">
        <w:rPr>
          <w:sz w:val="28"/>
          <w:szCs w:val="28"/>
        </w:rPr>
        <w:t xml:space="preserve"> района, вносимых главой Пластуновского сельского поселения </w:t>
      </w:r>
      <w:proofErr w:type="spellStart"/>
      <w:r w:rsidR="00446A86">
        <w:rPr>
          <w:sz w:val="28"/>
          <w:szCs w:val="28"/>
        </w:rPr>
        <w:t>Динского</w:t>
      </w:r>
      <w:proofErr w:type="spellEnd"/>
      <w:r w:rsidR="00446A86">
        <w:rPr>
          <w:sz w:val="28"/>
          <w:szCs w:val="28"/>
        </w:rPr>
        <w:t xml:space="preserve"> района, проводится общим отделом администрации Пластуновского сельского поселения </w:t>
      </w:r>
      <w:proofErr w:type="spellStart"/>
      <w:r w:rsidR="00446A86">
        <w:rPr>
          <w:sz w:val="28"/>
          <w:szCs w:val="28"/>
        </w:rPr>
        <w:t>Динского</w:t>
      </w:r>
      <w:proofErr w:type="spellEnd"/>
      <w:r w:rsidR="00446A86">
        <w:rPr>
          <w:sz w:val="28"/>
          <w:szCs w:val="28"/>
        </w:rPr>
        <w:t xml:space="preserve"> района согласно методике проведения антикоррупционной экспертизы нормативных правовых актов и проектов нормативных правовых актов (далее-методика), </w:t>
      </w:r>
      <w:r w:rsidR="00446A86">
        <w:rPr>
          <w:sz w:val="28"/>
          <w:szCs w:val="28"/>
        </w:rPr>
        <w:lastRenderedPageBreak/>
        <w:t>установленной постановлением Правительства Российской Федерации № 96.</w:t>
      </w:r>
      <w:r w:rsidR="00446A86">
        <w:t xml:space="preserve"> </w:t>
      </w:r>
      <w:proofErr w:type="gramEnd"/>
    </w:p>
    <w:p w:rsidR="00446A86" w:rsidRDefault="00446A86" w:rsidP="00446A86">
      <w:pPr>
        <w:pStyle w:val="EDAMSWORDSPECIAL22"/>
        <w:ind w:firstLine="568"/>
        <w:jc w:val="both"/>
      </w:pPr>
      <w:r w:rsidRPr="001A17C3">
        <w:rPr>
          <w:rFonts w:ascii="Times New Roman" w:hAnsi="Times New Roman"/>
          <w:sz w:val="28"/>
          <w:szCs w:val="28"/>
        </w:rPr>
        <w:t>1.5.</w:t>
      </w:r>
      <w:r>
        <w:t xml:space="preserve">  </w:t>
      </w:r>
      <w:r>
        <w:rPr>
          <w:sz w:val="28"/>
          <w:szCs w:val="28"/>
        </w:rPr>
        <w:t>В соответствии с законодательством о противодействии коррупции для целей настоящего Порядка используются следующие основные понятия:</w:t>
      </w:r>
      <w:r>
        <w:t xml:space="preserve"> </w:t>
      </w:r>
    </w:p>
    <w:p w:rsidR="00446A86" w:rsidRDefault="00446A86" w:rsidP="00446A86">
      <w:pPr>
        <w:pStyle w:val="EDAMSWORDSPECIAL22"/>
        <w:ind w:firstLine="568"/>
        <w:jc w:val="both"/>
      </w:pPr>
      <w:r>
        <w:rPr>
          <w:sz w:val="28"/>
          <w:szCs w:val="28"/>
        </w:rPr>
        <w:t xml:space="preserve">-антикоррупционная экспертиза - специальное исследование правовых актов (их проектов), в целях выявления в них </w:t>
      </w:r>
      <w:proofErr w:type="spellStart"/>
      <w:r>
        <w:rPr>
          <w:sz w:val="28"/>
          <w:szCs w:val="28"/>
        </w:rPr>
        <w:t>коррупциогенных</w:t>
      </w:r>
      <w:proofErr w:type="spellEnd"/>
      <w:r>
        <w:rPr>
          <w:sz w:val="28"/>
          <w:szCs w:val="28"/>
        </w:rPr>
        <w:t xml:space="preserve"> факторов и их последующего устранения;</w:t>
      </w:r>
      <w:r>
        <w:t xml:space="preserve"> </w:t>
      </w:r>
    </w:p>
    <w:p w:rsidR="00446A86" w:rsidRDefault="00446A86" w:rsidP="00446A86">
      <w:pPr>
        <w:pStyle w:val="EDAMSWORDSPECIAL22"/>
        <w:ind w:firstLine="568"/>
        <w:jc w:val="both"/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коррупциогенный</w:t>
      </w:r>
      <w:proofErr w:type="spellEnd"/>
      <w:r>
        <w:rPr>
          <w:sz w:val="28"/>
          <w:szCs w:val="28"/>
        </w:rPr>
        <w:t xml:space="preserve"> фактор - положения правовых актов (их проектов), устанавливающие для </w:t>
      </w:r>
      <w:proofErr w:type="spellStart"/>
      <w:r>
        <w:rPr>
          <w:sz w:val="28"/>
          <w:szCs w:val="28"/>
        </w:rPr>
        <w:t>правоприменителя</w:t>
      </w:r>
      <w:proofErr w:type="spellEnd"/>
      <w:r>
        <w:rPr>
          <w:sz w:val="28"/>
          <w:szCs w:val="28"/>
        </w:rPr>
        <w:t xml:space="preserve">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  <w:r>
        <w:t xml:space="preserve"> </w:t>
      </w:r>
    </w:p>
    <w:p w:rsidR="00446A86" w:rsidRDefault="00446A86" w:rsidP="00446A86">
      <w:pPr>
        <w:pStyle w:val="EDAMSWORDSPECIAL22"/>
        <w:ind w:firstLine="568"/>
        <w:jc w:val="both"/>
      </w:pPr>
      <w:r>
        <w:t>1.6. </w:t>
      </w:r>
      <w:proofErr w:type="spellStart"/>
      <w:r>
        <w:rPr>
          <w:sz w:val="28"/>
          <w:szCs w:val="28"/>
        </w:rPr>
        <w:t>Коррупциогенными</w:t>
      </w:r>
      <w:proofErr w:type="spellEnd"/>
      <w:r>
        <w:rPr>
          <w:sz w:val="28"/>
          <w:szCs w:val="28"/>
        </w:rPr>
        <w:t xml:space="preserve"> факторами, устанавливающими для </w:t>
      </w:r>
      <w:proofErr w:type="spellStart"/>
      <w:r>
        <w:rPr>
          <w:sz w:val="28"/>
          <w:szCs w:val="28"/>
        </w:rPr>
        <w:t>правоприменителя</w:t>
      </w:r>
      <w:proofErr w:type="spellEnd"/>
      <w:r>
        <w:rPr>
          <w:sz w:val="28"/>
          <w:szCs w:val="28"/>
        </w:rPr>
        <w:t xml:space="preserve"> необоснованно широкие пределы усмотрения или возможность необоснованного применения исключений из общих правил, являются:</w:t>
      </w:r>
      <w:r>
        <w:t xml:space="preserve"> </w:t>
      </w:r>
    </w:p>
    <w:p w:rsidR="00446A86" w:rsidRDefault="00446A86" w:rsidP="00446A86">
      <w:pPr>
        <w:pStyle w:val="EDAMSWORDSPECIAL22"/>
        <w:ind w:firstLine="568"/>
        <w:jc w:val="both"/>
      </w:pPr>
      <w:r>
        <w:rPr>
          <w:sz w:val="28"/>
          <w:szCs w:val="28"/>
        </w:rPr>
        <w:t>а) 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органов местного самоуправления (их должностных лиц);</w:t>
      </w:r>
      <w:r>
        <w:t xml:space="preserve"> </w:t>
      </w:r>
    </w:p>
    <w:p w:rsidR="00446A86" w:rsidRDefault="00446A86" w:rsidP="00446A86">
      <w:pPr>
        <w:pStyle w:val="EDAMSWORDSPECIAL22"/>
        <w:ind w:firstLine="568"/>
        <w:jc w:val="both"/>
      </w:pPr>
      <w:r>
        <w:rPr>
          <w:sz w:val="28"/>
          <w:szCs w:val="28"/>
        </w:rPr>
        <w:t>б) определение компетенции по формуле «вправе» - диспозитивное установление возможности совершения органами местного самоуправления (их должностными лицам) действий в отношении граждан и организаций;</w:t>
      </w:r>
      <w:r>
        <w:t xml:space="preserve"> </w:t>
      </w:r>
    </w:p>
    <w:p w:rsidR="00446A86" w:rsidRDefault="00446A86" w:rsidP="00446A86">
      <w:pPr>
        <w:pStyle w:val="EDAMSWORDSPECIAL22"/>
        <w:ind w:firstLine="568"/>
        <w:jc w:val="both"/>
      </w:pPr>
      <w:r>
        <w:rPr>
          <w:sz w:val="28"/>
          <w:szCs w:val="28"/>
        </w:rPr>
        <w:t>в)  выборочное изменение объема прав - возможность необоснованного установления исключений из общего порядка граждан и организаций по усмотрению органов местного самоуправления (их должностных лиц);</w:t>
      </w:r>
      <w:r>
        <w:t xml:space="preserve"> </w:t>
      </w:r>
    </w:p>
    <w:p w:rsidR="00446A86" w:rsidRDefault="00446A86" w:rsidP="00446A86">
      <w:pPr>
        <w:pStyle w:val="EDAMSWORDSPECIAL22"/>
        <w:ind w:firstLine="568"/>
        <w:jc w:val="both"/>
      </w:pPr>
      <w:r w:rsidRPr="00643B90">
        <w:rPr>
          <w:rFonts w:ascii="Times New Roman" w:hAnsi="Times New Roman"/>
          <w:sz w:val="28"/>
          <w:szCs w:val="28"/>
        </w:rPr>
        <w:t>г)</w:t>
      </w:r>
      <w:r>
        <w:rPr>
          <w:sz w:val="28"/>
          <w:szCs w:val="28"/>
        </w:rPr>
        <w:t xml:space="preserve"> чрезмерная свобода подзаконного нормотворчества - наличие </w:t>
      </w:r>
      <w:proofErr w:type="spellStart"/>
      <w:r>
        <w:rPr>
          <w:sz w:val="28"/>
          <w:szCs w:val="28"/>
        </w:rPr>
        <w:t>бланктеных</w:t>
      </w:r>
      <w:proofErr w:type="spellEnd"/>
      <w:r>
        <w:rPr>
          <w:sz w:val="28"/>
          <w:szCs w:val="28"/>
        </w:rPr>
        <w:t xml:space="preserve"> и отсылочных норм, приводящее к принятию подзаконных актов, вторгающихся в компетенцию органа местного самоуправления, принявшего первоначальный нормативный правовой акт;</w:t>
      </w:r>
      <w:r>
        <w:t xml:space="preserve"> </w:t>
      </w:r>
    </w:p>
    <w:p w:rsidR="00446A86" w:rsidRDefault="00446A86" w:rsidP="00446A86">
      <w:pPr>
        <w:pStyle w:val="EDAMSWORDSPECIAL22"/>
        <w:ind w:firstLine="568"/>
        <w:jc w:val="both"/>
      </w:pPr>
      <w:r w:rsidRPr="00643B90">
        <w:rPr>
          <w:rFonts w:ascii="Times New Roman" w:hAnsi="Times New Roman"/>
          <w:sz w:val="28"/>
          <w:szCs w:val="28"/>
        </w:rPr>
        <w:t>д)</w:t>
      </w:r>
      <w:r>
        <w:rPr>
          <w:sz w:val="28"/>
          <w:szCs w:val="28"/>
        </w:rPr>
        <w:t>  принятие нормативного правового акта за пределами компетенции - нарушение компетенции органов местного самоуправления (их должностных лиц) при принятии нормативных правовых актов;</w:t>
      </w:r>
      <w:r>
        <w:t xml:space="preserve"> </w:t>
      </w:r>
    </w:p>
    <w:p w:rsidR="00446A86" w:rsidRDefault="00446A86" w:rsidP="00446A86">
      <w:pPr>
        <w:pStyle w:val="EDAMSWORDSPECIAL22"/>
        <w:ind w:firstLine="568"/>
        <w:jc w:val="both"/>
      </w:pPr>
      <w:r w:rsidRPr="00643B90">
        <w:rPr>
          <w:rFonts w:ascii="Times New Roman" w:hAnsi="Times New Roman"/>
          <w:sz w:val="28"/>
          <w:szCs w:val="28"/>
        </w:rPr>
        <w:t>е)</w:t>
      </w:r>
      <w:r>
        <w:rPr>
          <w:sz w:val="28"/>
          <w:szCs w:val="28"/>
        </w:rPr>
        <w:t xml:space="preserve">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</w:r>
      <w:r>
        <w:t xml:space="preserve"> </w:t>
      </w:r>
    </w:p>
    <w:p w:rsidR="00446A86" w:rsidRDefault="00446A86" w:rsidP="00446A86">
      <w:pPr>
        <w:pStyle w:val="EDAMSWORDSPECIAL22"/>
        <w:ind w:firstLine="568"/>
        <w:jc w:val="both"/>
      </w:pPr>
      <w:r>
        <w:rPr>
          <w:sz w:val="28"/>
          <w:szCs w:val="28"/>
        </w:rPr>
        <w:t>ж) отсутствие или неполнота административных процедур - отсутствие порядка совершения органами местного самоуправления (их должностными лицами) определенных действий либо одного из элементов такого порядка;</w:t>
      </w:r>
      <w:r>
        <w:t xml:space="preserve"> </w:t>
      </w:r>
    </w:p>
    <w:p w:rsidR="00446A86" w:rsidRDefault="00446A86" w:rsidP="00446A86">
      <w:pPr>
        <w:pStyle w:val="EDAMSWORDSPECIAL22"/>
        <w:ind w:firstLine="568"/>
        <w:jc w:val="both"/>
      </w:pPr>
      <w:r w:rsidRPr="00643B90">
        <w:rPr>
          <w:rFonts w:ascii="Times New Roman" w:hAnsi="Times New Roman"/>
          <w:sz w:val="28"/>
          <w:szCs w:val="28"/>
        </w:rPr>
        <w:t>з)</w:t>
      </w:r>
      <w:r>
        <w:rPr>
          <w:sz w:val="28"/>
          <w:szCs w:val="28"/>
        </w:rPr>
        <w:t xml:space="preserve"> отказ от конкурсных (аукционных) процедур </w:t>
      </w:r>
      <w:proofErr w:type="gramStart"/>
      <w:r>
        <w:rPr>
          <w:sz w:val="28"/>
          <w:szCs w:val="28"/>
        </w:rPr>
        <w:t>–з</w:t>
      </w:r>
      <w:proofErr w:type="gramEnd"/>
      <w:r>
        <w:rPr>
          <w:sz w:val="28"/>
          <w:szCs w:val="28"/>
        </w:rPr>
        <w:t>акрепление административного порядка предоставления права (блага).</w:t>
      </w:r>
      <w:r>
        <w:t xml:space="preserve"> </w:t>
      </w:r>
    </w:p>
    <w:p w:rsidR="00446A86" w:rsidRDefault="00446A86" w:rsidP="00446A86">
      <w:pPr>
        <w:pStyle w:val="EDAMSWORDSPECIAL22"/>
        <w:ind w:firstLine="568"/>
        <w:jc w:val="both"/>
      </w:pPr>
      <w:r w:rsidRPr="00643B90">
        <w:rPr>
          <w:rFonts w:ascii="Times New Roman" w:hAnsi="Times New Roman"/>
          <w:sz w:val="28"/>
          <w:szCs w:val="28"/>
        </w:rPr>
        <w:t>и)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нормативные коллизи</w:t>
      </w:r>
      <w:proofErr w:type="gramStart"/>
      <w:r>
        <w:rPr>
          <w:rFonts w:ascii="Times New Roman" w:hAnsi="Times New Roman"/>
          <w:sz w:val="28"/>
          <w:szCs w:val="28"/>
        </w:rPr>
        <w:t>и-</w:t>
      </w:r>
      <w:proofErr w:type="gramEnd"/>
      <w:r>
        <w:rPr>
          <w:rFonts w:ascii="Times New Roman" w:hAnsi="Times New Roman"/>
          <w:sz w:val="28"/>
          <w:szCs w:val="28"/>
        </w:rPr>
        <w:t xml:space="preserve"> противоречия, в том числе внутренние, между нормами, создающие для государственных органов, органов местного самоуправления или организаций (их должностных лиц) возможность </w:t>
      </w:r>
      <w:r>
        <w:rPr>
          <w:rFonts w:ascii="Times New Roman" w:hAnsi="Times New Roman"/>
          <w:sz w:val="28"/>
          <w:szCs w:val="28"/>
        </w:rPr>
        <w:lastRenderedPageBreak/>
        <w:t>произвольного выбора норм, подлежащих применению в конкретном случае</w:t>
      </w:r>
      <w:r>
        <w:t>.</w:t>
      </w:r>
    </w:p>
    <w:p w:rsidR="00446A86" w:rsidRDefault="00446A86" w:rsidP="00446A86">
      <w:pPr>
        <w:pStyle w:val="EDAMSWORDSPECIAL22"/>
        <w:ind w:firstLine="568"/>
        <w:jc w:val="both"/>
      </w:pPr>
      <w:r>
        <w:rPr>
          <w:rFonts w:ascii="Times New Roman" w:hAnsi="Times New Roman"/>
          <w:sz w:val="28"/>
          <w:szCs w:val="28"/>
        </w:rPr>
        <w:t>1.7.</w:t>
      </w:r>
      <w:r w:rsidR="00643B90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Коррупциогенными</w:t>
      </w:r>
      <w:proofErr w:type="spellEnd"/>
      <w:r>
        <w:rPr>
          <w:sz w:val="28"/>
          <w:szCs w:val="28"/>
        </w:rPr>
        <w:t xml:space="preserve"> факторами, содержащими неопределенные, трудновыполнимые и (или) обременительные требования к гражданам и организациям, являются:</w:t>
      </w:r>
      <w:r>
        <w:t xml:space="preserve"> </w:t>
      </w:r>
    </w:p>
    <w:p w:rsidR="00446A86" w:rsidRDefault="00446A86" w:rsidP="00446A86">
      <w:pPr>
        <w:pStyle w:val="EDAMSWORDSPECIAL22"/>
        <w:ind w:firstLine="568"/>
        <w:jc w:val="both"/>
      </w:pPr>
      <w:r>
        <w:rPr>
          <w:rFonts w:ascii="Times New Roman" w:hAnsi="Times New Roman"/>
          <w:sz w:val="28"/>
          <w:szCs w:val="28"/>
        </w:rPr>
        <w:t>а)</w:t>
      </w:r>
      <w:r>
        <w:rPr>
          <w:sz w:val="28"/>
          <w:szCs w:val="28"/>
        </w:rPr>
        <w:t> 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</w:r>
      <w:r>
        <w:t xml:space="preserve"> </w:t>
      </w:r>
    </w:p>
    <w:p w:rsidR="00446A86" w:rsidRDefault="00446A86" w:rsidP="00446A86">
      <w:pPr>
        <w:pStyle w:val="EDAMSWORDSPECIAL22"/>
        <w:ind w:firstLine="568"/>
        <w:jc w:val="both"/>
      </w:pPr>
      <w:r>
        <w:rPr>
          <w:sz w:val="28"/>
          <w:szCs w:val="28"/>
        </w:rPr>
        <w:t>б) злоупотребление правом заявителя органами местного самоуправления (их должностными лицами) - отсутствие четкой регламентации прав граждан и организаций;</w:t>
      </w:r>
      <w:r>
        <w:t xml:space="preserve"> </w:t>
      </w:r>
    </w:p>
    <w:p w:rsidR="00446A86" w:rsidRDefault="00446A86" w:rsidP="00446A86">
      <w:pPr>
        <w:pStyle w:val="EDAMSWORDSPECIAL22"/>
        <w:ind w:firstLine="568"/>
        <w:jc w:val="both"/>
      </w:pPr>
      <w:r>
        <w:rPr>
          <w:sz w:val="28"/>
          <w:szCs w:val="28"/>
        </w:rPr>
        <w:t>в) юридико-лингвистическая неопределенность - употребление неустоявшихся, двусмысленных терминов и категорий оценочного характера.</w:t>
      </w:r>
      <w:r>
        <w:t xml:space="preserve"> </w:t>
      </w:r>
    </w:p>
    <w:p w:rsidR="00446A86" w:rsidRDefault="00446A86" w:rsidP="00446A86">
      <w:pPr>
        <w:pStyle w:val="EDAMSWORDSPECIAL22"/>
        <w:ind w:firstLine="568"/>
        <w:jc w:val="both"/>
      </w:pPr>
    </w:p>
    <w:p w:rsidR="00446A86" w:rsidRDefault="00446A86" w:rsidP="00446A86">
      <w:pPr>
        <w:pStyle w:val="EDAMSWORDSPECIAL31"/>
        <w:ind w:firstLine="56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 Порядок проведения антикоррупционной экспертизы правовых актов и проектов правовых актов </w:t>
      </w:r>
    </w:p>
    <w:p w:rsidR="00446A86" w:rsidRDefault="00446A86" w:rsidP="00446A86">
      <w:pPr>
        <w:pStyle w:val="EDAMSWORDSPECIAL31"/>
        <w:ind w:firstLine="568"/>
        <w:jc w:val="center"/>
        <w:rPr>
          <w:rFonts w:ascii="Times New Roman" w:hAnsi="Times New Roman"/>
          <w:b/>
          <w:sz w:val="28"/>
          <w:szCs w:val="28"/>
        </w:rPr>
      </w:pPr>
    </w:p>
    <w:p w:rsidR="00446A86" w:rsidRDefault="00643B90" w:rsidP="00446A86">
      <w:pPr>
        <w:pStyle w:val="EDAMSWORDSPECIAL22"/>
        <w:ind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2.1. </w:t>
      </w:r>
      <w:r w:rsidR="00446A86">
        <w:rPr>
          <w:rFonts w:ascii="Times New Roman" w:hAnsi="Times New Roman"/>
          <w:sz w:val="28"/>
          <w:szCs w:val="28"/>
        </w:rPr>
        <w:t xml:space="preserve">Антикоррупционная экспертиза правовых актов и проектов правовых актов проводится обязательно в отношении каждого правового акта, проекта правового акта, в том числе решения Совета, вносимого главой Пластуновского сельского поселения </w:t>
      </w:r>
      <w:proofErr w:type="spellStart"/>
      <w:r w:rsidR="00446A86">
        <w:rPr>
          <w:rFonts w:ascii="Times New Roman" w:hAnsi="Times New Roman"/>
          <w:sz w:val="28"/>
          <w:szCs w:val="28"/>
        </w:rPr>
        <w:t>Динского</w:t>
      </w:r>
      <w:proofErr w:type="spellEnd"/>
      <w:r w:rsidR="00446A86">
        <w:rPr>
          <w:rFonts w:ascii="Times New Roman" w:hAnsi="Times New Roman"/>
          <w:sz w:val="28"/>
          <w:szCs w:val="28"/>
        </w:rPr>
        <w:t xml:space="preserve"> района. </w:t>
      </w:r>
    </w:p>
    <w:p w:rsidR="00446A86" w:rsidRDefault="00446A86" w:rsidP="00446A86">
      <w:pPr>
        <w:pStyle w:val="EDAMSWORDSPECIAL22"/>
        <w:ind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 Не проводится антикоррупционная экспертиза отмененных или признанных утратившими силу правовых актов, а также правовых актов, в отношении которых проводилась </w:t>
      </w:r>
      <w:proofErr w:type="spellStart"/>
      <w:r>
        <w:rPr>
          <w:rFonts w:ascii="Times New Roman" w:hAnsi="Times New Roman"/>
          <w:sz w:val="28"/>
          <w:szCs w:val="28"/>
        </w:rPr>
        <w:t>антикоррупционая</w:t>
      </w:r>
      <w:proofErr w:type="spellEnd"/>
      <w:r>
        <w:rPr>
          <w:rFonts w:ascii="Times New Roman" w:hAnsi="Times New Roman"/>
          <w:sz w:val="28"/>
          <w:szCs w:val="28"/>
        </w:rPr>
        <w:t xml:space="preserve"> экспертиза, если в дальнейшем в эти акты не вносились изменения. </w:t>
      </w:r>
    </w:p>
    <w:p w:rsidR="00446A86" w:rsidRDefault="00446A86" w:rsidP="00446A86">
      <w:pPr>
        <w:pStyle w:val="EDAMSWORDSPECIAL22"/>
        <w:ind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  Антикоррупционная экспертиза правовых актов и проектов правовых актов проводится при проведении их правовой экспертизы по поручению главы администрации Пластуновского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работниками общего отдела администрации Пластуновского сельского поселения, не принимавшими участия в его разработке. При проведении антикоррупционной экспертизы проекта правового акта разработчик проекта может привлекаться в рабочем порядке для дачи пояснений по проекту правового акта. </w:t>
      </w:r>
    </w:p>
    <w:p w:rsidR="00446A86" w:rsidRDefault="00446A86" w:rsidP="00446A86">
      <w:pPr>
        <w:pStyle w:val="EDAMSWORDSPECIAL22"/>
        <w:ind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 Срок проведения антикоррупционной экспертизы правовых актов и проектов правовых актов составляет не более трех рабочих дней, за исключением проектов административных регламентов осуществления муниципального контроля и (или) проектов административных регламентов предоставления муниципальных услуг, проектов нормативно-правовых актов, утверждающих изменения в ранее изданный административный регламент, а также проекта нормативного правового акта, признающего административный регламент утратившим силу, срок проведения </w:t>
      </w:r>
      <w:proofErr w:type="gramStart"/>
      <w:r>
        <w:rPr>
          <w:rFonts w:ascii="Times New Roman" w:hAnsi="Times New Roman"/>
          <w:sz w:val="28"/>
          <w:szCs w:val="28"/>
        </w:rPr>
        <w:t>экспертизы</w:t>
      </w:r>
      <w:proofErr w:type="gramEnd"/>
      <w:r>
        <w:rPr>
          <w:rFonts w:ascii="Times New Roman" w:hAnsi="Times New Roman"/>
          <w:sz w:val="28"/>
          <w:szCs w:val="28"/>
        </w:rPr>
        <w:t xml:space="preserve"> которых составляет не более десяти рабочих дней.</w:t>
      </w:r>
    </w:p>
    <w:p w:rsidR="00446A86" w:rsidRDefault="00446A86" w:rsidP="00446A86">
      <w:pPr>
        <w:pStyle w:val="EDAMSWORDSPECIAL22"/>
        <w:ind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проведения антикоррупционной экспертизы проектов решений Совета, вносимых главой Пластуновского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 устанавливается таким образом, чтобы проект решения Совета, </w:t>
      </w:r>
      <w:r>
        <w:rPr>
          <w:rFonts w:ascii="Times New Roman" w:hAnsi="Times New Roman"/>
          <w:sz w:val="28"/>
          <w:szCs w:val="28"/>
        </w:rPr>
        <w:lastRenderedPageBreak/>
        <w:t xml:space="preserve">вносимый главой, был направлен в Совет в срок, не менее чем за 10 рабочих дней до дня рассмотрения вопроса на сессии Совета. Срок проведения антикоррупционной экспертизы отделом правовых актов общего отдела администрации Пластуновского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проекта решения Совета, вносимого главой Пластуновского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 не должен превышать трех рабочих дней. </w:t>
      </w:r>
    </w:p>
    <w:p w:rsidR="00446A86" w:rsidRDefault="00446A86" w:rsidP="00446A86">
      <w:pPr>
        <w:pStyle w:val="EDAMSWORDSPECIAL22"/>
        <w:ind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проекты правовых актов, до их подписания главой Пластуновского сельского поселения Динской район или до направления в Совет, подлежат направлению в установленном порядке в прокуратуру </w:t>
      </w:r>
      <w:proofErr w:type="spellStart"/>
      <w:r>
        <w:rPr>
          <w:rFonts w:ascii="Times New Roman" w:hAnsi="Times New Roman"/>
          <w:sz w:val="28"/>
          <w:szCs w:val="28"/>
        </w:rPr>
        <w:t>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для проведения их антикоррупционной экспертизы. </w:t>
      </w:r>
    </w:p>
    <w:p w:rsidR="00446A86" w:rsidRDefault="00446A86" w:rsidP="00446A86">
      <w:pPr>
        <w:pStyle w:val="EDAMSWORDSPECIAL22"/>
        <w:ind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2.5. </w:t>
      </w:r>
      <w:proofErr w:type="gramStart"/>
      <w:r>
        <w:rPr>
          <w:rFonts w:ascii="Times New Roman" w:hAnsi="Times New Roman"/>
          <w:sz w:val="28"/>
          <w:szCs w:val="28"/>
        </w:rPr>
        <w:t xml:space="preserve">По результатам антикоррупционной экспертизы готовится заключение по форме, установленной в приложении к настоящему Порядку, в котором отражаются выявленные при ее проведении </w:t>
      </w:r>
      <w:proofErr w:type="spellStart"/>
      <w:r>
        <w:rPr>
          <w:rFonts w:ascii="Times New Roman" w:hAnsi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/>
          <w:sz w:val="28"/>
          <w:szCs w:val="28"/>
        </w:rPr>
        <w:t xml:space="preserve"> факторы с указанием структурных единиц проекта нормативного правового акта, в которых они выявлены, и рекомендации по изменению формулировок правовых норм для устранения их </w:t>
      </w:r>
      <w:proofErr w:type="spellStart"/>
      <w:r>
        <w:rPr>
          <w:rFonts w:ascii="Times New Roman" w:hAnsi="Times New Roman"/>
          <w:sz w:val="28"/>
          <w:szCs w:val="28"/>
        </w:rPr>
        <w:t>коррупциогенности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446A86" w:rsidRDefault="00446A86" w:rsidP="00446A86">
      <w:pPr>
        <w:pStyle w:val="EDAMSWORDSPECIAL22"/>
        <w:ind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2.6. В заключении могут быть отражены возможные негативные последствия при сохранении в проекте нормативного правового акта выявленных </w:t>
      </w:r>
      <w:proofErr w:type="spellStart"/>
      <w:r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факторов. </w:t>
      </w:r>
    </w:p>
    <w:p w:rsidR="00446A86" w:rsidRDefault="00446A86" w:rsidP="00446A86">
      <w:pPr>
        <w:pStyle w:val="EDAMSWORDSPECIAL22"/>
        <w:ind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2.7. В заключении могут быть также отражены положения, не относящиеся в соответствии со статьей 5 Закона Краснодарского края от 23 июля 2009 года № 1798-КЗ «О противодействии коррупции в Краснодарском крае» к </w:t>
      </w:r>
      <w:proofErr w:type="spellStart"/>
      <w:r>
        <w:rPr>
          <w:rFonts w:ascii="Times New Roman" w:hAnsi="Times New Roman"/>
          <w:sz w:val="28"/>
          <w:szCs w:val="28"/>
        </w:rPr>
        <w:t>коррупциогенным</w:t>
      </w:r>
      <w:proofErr w:type="spellEnd"/>
      <w:r>
        <w:rPr>
          <w:rFonts w:ascii="Times New Roman" w:hAnsi="Times New Roman"/>
          <w:sz w:val="28"/>
          <w:szCs w:val="28"/>
        </w:rPr>
        <w:t xml:space="preserve"> факторам, но способствующие созданию условий для проявления коррупции. </w:t>
      </w:r>
    </w:p>
    <w:p w:rsidR="00446A86" w:rsidRDefault="00446A86" w:rsidP="00446A86">
      <w:pPr>
        <w:pStyle w:val="EDAMSWORDSPECIAL22"/>
        <w:ind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2.8. Заключение носит рекомендательный характер и подлежит обязательному рассмотрению в трехдневный срок со дня его получения разработчиком проекта правового акта или правового акта. </w:t>
      </w:r>
    </w:p>
    <w:p w:rsidR="00446A86" w:rsidRDefault="00446A86" w:rsidP="00446A86">
      <w:pPr>
        <w:pStyle w:val="EDAMSWORDSPECIAL22"/>
        <w:ind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2.9. </w:t>
      </w:r>
      <w:proofErr w:type="gramStart"/>
      <w:r>
        <w:rPr>
          <w:rFonts w:ascii="Times New Roman" w:hAnsi="Times New Roman"/>
          <w:sz w:val="28"/>
          <w:szCs w:val="28"/>
        </w:rPr>
        <w:t xml:space="preserve">В случае возникновения разногласий, возникающих при оценке указанных в заключении </w:t>
      </w:r>
      <w:proofErr w:type="spellStart"/>
      <w:r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факторов, такие разногласия разрешаются комиссией по урегулированию разногласий, в состав которой входят: заместитель главы администрации Пластуновского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 председатель комиссии, начальник общего отдела администрации Пластуновского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 руководитель отдела администрации Пластуновского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 курирующий вопросы, регламентированные спорным правовым актом или проектом правового акта</w:t>
      </w:r>
      <w:proofErr w:type="gramEnd"/>
      <w:r>
        <w:rPr>
          <w:rFonts w:ascii="Times New Roman" w:hAnsi="Times New Roman"/>
          <w:sz w:val="28"/>
          <w:szCs w:val="28"/>
        </w:rPr>
        <w:t xml:space="preserve">. Для дачи пояснений могут привлекаться разработчики этого акта. </w:t>
      </w:r>
    </w:p>
    <w:p w:rsidR="00446A86" w:rsidRDefault="00446A86" w:rsidP="00446A86">
      <w:pPr>
        <w:pStyle w:val="EDAMSWORDSPECIAL22"/>
        <w:ind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рассмотрения разногласий принимается одно из следующих решений: </w:t>
      </w:r>
    </w:p>
    <w:p w:rsidR="00446A86" w:rsidRDefault="00446A86" w:rsidP="00446A86">
      <w:pPr>
        <w:pStyle w:val="EDAMSWORDSPECIAL22"/>
        <w:ind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 согласиться с заключением по результатам антикоррупционной экспертизы и направить правовой акт, проект правового акта на доработку либо для внесения изменений и дополнений; </w:t>
      </w:r>
    </w:p>
    <w:p w:rsidR="00446A86" w:rsidRDefault="00446A86" w:rsidP="00446A86">
      <w:pPr>
        <w:pStyle w:val="EDAMSWORDSPECIAL22"/>
        <w:ind w:firstLine="56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б)  не согласиться с заключением по результатам антикоррупционной экспертизы и рекомендовать главе Пластуновского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утвердить такой акт, а в случае, если это проект решения </w:t>
      </w:r>
      <w:r>
        <w:rPr>
          <w:rFonts w:ascii="Times New Roman" w:hAnsi="Times New Roman"/>
          <w:sz w:val="28"/>
          <w:szCs w:val="28"/>
        </w:rPr>
        <w:lastRenderedPageBreak/>
        <w:t xml:space="preserve">Совета, вносимого главой Пластуновского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 то проект направляется в Совет вместе с заключением и протоколом, оформленном в порядке, предусмотренном пунктом 2.10 настоящего Порядка. </w:t>
      </w:r>
      <w:proofErr w:type="gramEnd"/>
    </w:p>
    <w:p w:rsidR="00446A86" w:rsidRDefault="00446A86" w:rsidP="00446A86">
      <w:pPr>
        <w:pStyle w:val="EDAMSWORDSPECIAL22"/>
        <w:ind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решения Совета, вносимого главой Пластуновского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 вместе с заключением по результатам антикоррупционной экспертизы и протоколом, подлежит рассмотрению Советом Пластуновского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в порядке, установленном решением Совета Пластуновского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от 29 января 2016 № 82 «О комиссии Совета Пластуновского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района»; </w:t>
      </w:r>
    </w:p>
    <w:p w:rsidR="00446A86" w:rsidRDefault="00446A86" w:rsidP="00446A86">
      <w:pPr>
        <w:pStyle w:val="EDAMSWORDSPECIAL22"/>
        <w:ind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  направить правовой акт или проект правового акта для проведения независимой антикоррупционной экспертизы. </w:t>
      </w:r>
    </w:p>
    <w:p w:rsidR="00446A86" w:rsidRDefault="00446A86" w:rsidP="00446A86">
      <w:pPr>
        <w:pStyle w:val="EDAMSWORDSPECIAL22"/>
        <w:ind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2.10. Мотивы и результаты принятого решения указываются в протоколе, который должен быть изготовлен в день принятия решения комиссией по результатам рассмотрения заключения и незамедлительно направлен в общий отдел администрации Пластуновского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 а также специалисту, разработавшему правовой акт, проект правового акта, а в случае необходимости и иным членам комиссии. </w:t>
      </w:r>
    </w:p>
    <w:p w:rsidR="00446A86" w:rsidRDefault="00446A86" w:rsidP="00446A86">
      <w:pPr>
        <w:pStyle w:val="EDAMSWORDSPECIAL22"/>
        <w:ind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2.11.  Повторная антикоррупционная экспертиза правовых актов, проектов правовых актов проводится в соответствии с настоящим Порядком. </w:t>
      </w:r>
    </w:p>
    <w:p w:rsidR="00446A86" w:rsidRDefault="00446A86" w:rsidP="00446A86">
      <w:pPr>
        <w:pStyle w:val="EDAMSWORDSPECIAL22"/>
        <w:ind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2.12. Требование прокурора по результатам проведенной им антикоррупционной экспертизы об изменении или отмене правового акта ли его проекта подлежит обязательному рассмотрению разработчиком такого правового акта либо его проекта не позднее чем в десятидневный срок со дня поступления требования и учитывается в установленном порядке администрацией Пластуновского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района. </w:t>
      </w:r>
    </w:p>
    <w:p w:rsidR="00446A86" w:rsidRDefault="00446A86" w:rsidP="00446A86">
      <w:pPr>
        <w:pStyle w:val="EDAMSWORDSPECIAL22"/>
        <w:ind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Указанное требование может быть обжаловано в установленном порядке. </w:t>
      </w:r>
    </w:p>
    <w:p w:rsidR="00446A86" w:rsidRDefault="00446A86" w:rsidP="00446A86">
      <w:pPr>
        <w:pStyle w:val="EDAMSWORDSPECIAL31"/>
        <w:ind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З. Порядок размещения материалов, необходимых для проведения антикоррупционной экспертизы, в сети Интернет </w:t>
      </w:r>
    </w:p>
    <w:p w:rsidR="00446A86" w:rsidRDefault="00446A86" w:rsidP="00446A86">
      <w:pPr>
        <w:pStyle w:val="EDAMSWORDSPECIAL22"/>
        <w:ind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3.1. </w:t>
      </w:r>
      <w:proofErr w:type="gramStart"/>
      <w:r>
        <w:rPr>
          <w:rFonts w:ascii="Times New Roman" w:hAnsi="Times New Roman"/>
          <w:sz w:val="28"/>
          <w:szCs w:val="28"/>
        </w:rPr>
        <w:t xml:space="preserve">Не позднее рабочего дня, следующего за днем направления проекта правового акта в отделы, которые включены в лист согласования проекта правового акта, разработчик проекта правового акта направляет специалисту общего отдела для размещения проекта правового акта в сети Интернет на официальном сайте администрации Пластуновского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в разделе, предназначенном для проведения антикоррупционной экспертизы. </w:t>
      </w:r>
      <w:proofErr w:type="gramEnd"/>
    </w:p>
    <w:p w:rsidR="00446A86" w:rsidRDefault="009E4701" w:rsidP="00446A86">
      <w:pPr>
        <w:pStyle w:val="EDAMSWORDSPECIAL22"/>
        <w:ind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 общего</w:t>
      </w:r>
      <w:r w:rsidR="00446A86">
        <w:rPr>
          <w:rFonts w:ascii="Times New Roman" w:hAnsi="Times New Roman"/>
          <w:sz w:val="28"/>
          <w:szCs w:val="28"/>
        </w:rPr>
        <w:t xml:space="preserve"> отдел</w:t>
      </w:r>
      <w:r>
        <w:rPr>
          <w:rFonts w:ascii="Times New Roman" w:hAnsi="Times New Roman"/>
          <w:sz w:val="28"/>
          <w:szCs w:val="28"/>
        </w:rPr>
        <w:t>а</w:t>
      </w:r>
      <w:r w:rsidR="00446A86">
        <w:rPr>
          <w:rFonts w:ascii="Times New Roman" w:hAnsi="Times New Roman"/>
          <w:sz w:val="28"/>
          <w:szCs w:val="28"/>
        </w:rPr>
        <w:t xml:space="preserve"> администрации Пластуновского сельского поселения </w:t>
      </w:r>
      <w:proofErr w:type="spellStart"/>
      <w:r w:rsidR="00446A86">
        <w:rPr>
          <w:rFonts w:ascii="Times New Roman" w:hAnsi="Times New Roman"/>
          <w:sz w:val="28"/>
          <w:szCs w:val="28"/>
        </w:rPr>
        <w:t>Динского</w:t>
      </w:r>
      <w:proofErr w:type="spellEnd"/>
      <w:r w:rsidR="00446A86">
        <w:rPr>
          <w:rFonts w:ascii="Times New Roman" w:hAnsi="Times New Roman"/>
          <w:sz w:val="28"/>
          <w:szCs w:val="28"/>
        </w:rPr>
        <w:t xml:space="preserve"> района размещает проект правового акта, правовой акт в сети Интернет на официальном сайте в разделе, предназначенном для проведения антикоррупционной экспертизы, не позднее дня, следующего за днем поступления. </w:t>
      </w:r>
    </w:p>
    <w:p w:rsidR="00446A86" w:rsidRDefault="00446A86" w:rsidP="00446A86">
      <w:pPr>
        <w:pStyle w:val="EDAMSWORDSPECIAL22"/>
        <w:ind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Данный раздел должен содержать информацию об электронном и </w:t>
      </w:r>
      <w:r>
        <w:rPr>
          <w:rFonts w:ascii="Times New Roman" w:hAnsi="Times New Roman"/>
          <w:sz w:val="28"/>
          <w:szCs w:val="28"/>
        </w:rPr>
        <w:lastRenderedPageBreak/>
        <w:t xml:space="preserve">почтовом адресах для приема заключений независимых экспертов по результатам антикоррупционной экспертизы правовых актов, проектов правовых актов. </w:t>
      </w:r>
    </w:p>
    <w:p w:rsidR="00446A86" w:rsidRDefault="00446A86" w:rsidP="00446A86">
      <w:pPr>
        <w:pStyle w:val="EDAMSWORDSPECIAL22"/>
        <w:ind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Также раздел официального сайта, предназначенный для проведения антикоррупционной экспертизы, должен содержать относительно каждого правового акта, проекта правового акта следующие сведения: </w:t>
      </w:r>
    </w:p>
    <w:p w:rsidR="00446A86" w:rsidRDefault="00446A86" w:rsidP="00446A86">
      <w:pPr>
        <w:pStyle w:val="EDAMSWORDSPECIAL22"/>
        <w:ind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 дату размещения проекта правового акта, правового акта на официальном сайте в сети Интернет; </w:t>
      </w:r>
    </w:p>
    <w:p w:rsidR="00446A86" w:rsidRDefault="00446A86" w:rsidP="00446A86">
      <w:pPr>
        <w:pStyle w:val="EDAMSWORDSPECIAL22"/>
        <w:ind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наименование субъекта правотворческой инициативы, разработавшего проект правового акта, правовой акт; </w:t>
      </w:r>
    </w:p>
    <w:p w:rsidR="00446A86" w:rsidRDefault="00446A86" w:rsidP="00446A86">
      <w:pPr>
        <w:pStyle w:val="EDAMSWORDSPECIAL22"/>
        <w:ind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вид, наименование (заголовок</w:t>
      </w:r>
      <w:proofErr w:type="gramStart"/>
      <w:r>
        <w:rPr>
          <w:rFonts w:ascii="Times New Roman" w:hAnsi="Times New Roman"/>
          <w:sz w:val="28"/>
          <w:szCs w:val="28"/>
        </w:rPr>
        <w:t>)п</w:t>
      </w:r>
      <w:proofErr w:type="gramEnd"/>
      <w:r>
        <w:rPr>
          <w:rFonts w:ascii="Times New Roman" w:hAnsi="Times New Roman"/>
          <w:sz w:val="28"/>
          <w:szCs w:val="28"/>
        </w:rPr>
        <w:t xml:space="preserve">роекта правового акта, правового акта; </w:t>
      </w:r>
    </w:p>
    <w:p w:rsidR="00446A86" w:rsidRDefault="00446A86" w:rsidP="00446A86">
      <w:pPr>
        <w:pStyle w:val="EDAMSWORDSPECIAL22"/>
        <w:ind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срок проведения антикоррупционной экспертизы; </w:t>
      </w:r>
    </w:p>
    <w:p w:rsidR="00446A86" w:rsidRDefault="00446A86" w:rsidP="00446A86">
      <w:pPr>
        <w:pStyle w:val="EDAMSWORDSPECIAL22"/>
        <w:ind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д) все поступившие, относительно правового акта, проекта правового акта заключения независимых экспертов по результатам антикоррупционной экспертизы; </w:t>
      </w:r>
    </w:p>
    <w:p w:rsidR="00446A86" w:rsidRDefault="00446A86" w:rsidP="00446A86">
      <w:pPr>
        <w:pStyle w:val="EDAMSWORDSPECIAL22"/>
        <w:ind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е) мотивированные ответы разработчика проекта правового акта, правового акта на экспертные заключения. </w:t>
      </w:r>
    </w:p>
    <w:p w:rsidR="00446A86" w:rsidRDefault="00446A86" w:rsidP="00446A86">
      <w:pPr>
        <w:pStyle w:val="EDAMSWORDSPECIAL22"/>
        <w:ind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3.2. </w:t>
      </w:r>
      <w:proofErr w:type="gramStart"/>
      <w:r>
        <w:rPr>
          <w:rFonts w:ascii="Times New Roman" w:hAnsi="Times New Roman"/>
          <w:sz w:val="28"/>
          <w:szCs w:val="28"/>
        </w:rPr>
        <w:t xml:space="preserve">Независимые эксперты в срок, определенный для проведения независимой экспертизы, направляют свои заключения по ее результатам на соответствующий электронный или почтовый адреса. </w:t>
      </w:r>
      <w:proofErr w:type="gramEnd"/>
    </w:p>
    <w:p w:rsidR="00446A86" w:rsidRDefault="00446A86" w:rsidP="00446A86">
      <w:pPr>
        <w:pStyle w:val="EDAMSWORDSPECIAL22"/>
        <w:ind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заключени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независимого эксперта должны содержаться следующие сведения: </w:t>
      </w:r>
    </w:p>
    <w:p w:rsidR="00446A86" w:rsidRDefault="00446A86" w:rsidP="00446A86">
      <w:pPr>
        <w:pStyle w:val="EDAMSWORDSPECIAL22"/>
        <w:ind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наименования (фамилия, имя, отчество) независимого эксперта; </w:t>
      </w:r>
    </w:p>
    <w:p w:rsidR="00446A86" w:rsidRDefault="00446A86" w:rsidP="00446A86">
      <w:pPr>
        <w:pStyle w:val="EDAMSWORDSPECIAL22"/>
        <w:ind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адрес для направления корреспонденции; </w:t>
      </w:r>
    </w:p>
    <w:p w:rsidR="00446A86" w:rsidRDefault="00446A86" w:rsidP="00446A86">
      <w:pPr>
        <w:pStyle w:val="EDAMSWORDSPECIAL22"/>
        <w:ind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  наименование проекта правового акта, правового акта, на который дается экспертное заключение; </w:t>
      </w:r>
    </w:p>
    <w:p w:rsidR="00446A86" w:rsidRDefault="00446A86" w:rsidP="00446A86">
      <w:pPr>
        <w:pStyle w:val="EDAMSWORDSPECIAL22"/>
        <w:ind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вывод о наличии либо отсутствии в проекте правового акта, правовом акте </w:t>
      </w:r>
      <w:proofErr w:type="spellStart"/>
      <w:r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факторов. </w:t>
      </w:r>
    </w:p>
    <w:p w:rsidR="00446A86" w:rsidRDefault="00446A86" w:rsidP="00446A86">
      <w:pPr>
        <w:pStyle w:val="EDAMSWORDSPECIAL22"/>
        <w:ind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если независимым экспертом делается вывод об обнаружении в проекте правового акта, правовом акте </w:t>
      </w:r>
      <w:proofErr w:type="spellStart"/>
      <w:r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факторов, заключение по результатам независимой экспертизы должно содержать: </w:t>
      </w:r>
    </w:p>
    <w:p w:rsidR="00446A86" w:rsidRDefault="00446A86" w:rsidP="00446A86">
      <w:pPr>
        <w:pStyle w:val="EDAMSWORDSPECIAL22"/>
        <w:ind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наименование </w:t>
      </w:r>
      <w:proofErr w:type="spellStart"/>
      <w:r>
        <w:rPr>
          <w:rFonts w:ascii="Times New Roman" w:hAnsi="Times New Roman"/>
          <w:sz w:val="28"/>
          <w:szCs w:val="28"/>
        </w:rPr>
        <w:t>коррупциогенного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фактора в соответствии с методикой; </w:t>
      </w:r>
    </w:p>
    <w:p w:rsidR="00446A86" w:rsidRDefault="00446A86" w:rsidP="00446A86">
      <w:pPr>
        <w:pStyle w:val="EDAMSWORDSPECIAL22"/>
        <w:ind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  указание на абзац, подпункт, пункт, часть, статью, раздел, главу проекта правового акта, правового акта либо на отсутствие нормы в проекте правового акта, правовом акте, если </w:t>
      </w:r>
      <w:proofErr w:type="spellStart"/>
      <w:r>
        <w:rPr>
          <w:rFonts w:ascii="Times New Roman" w:hAnsi="Times New Roman"/>
          <w:sz w:val="28"/>
          <w:szCs w:val="28"/>
        </w:rPr>
        <w:t>корруциогенный</w:t>
      </w:r>
      <w:proofErr w:type="spellEnd"/>
      <w:r>
        <w:rPr>
          <w:rFonts w:ascii="Times New Roman" w:hAnsi="Times New Roman"/>
          <w:sz w:val="28"/>
          <w:szCs w:val="28"/>
        </w:rPr>
        <w:t xml:space="preserve"> фактор связан с правовыми пробелами; </w:t>
      </w:r>
    </w:p>
    <w:p w:rsidR="00446A86" w:rsidRDefault="00446A86" w:rsidP="00446A86">
      <w:pPr>
        <w:pStyle w:val="EDAMSWORDSPECIAL22"/>
        <w:ind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  предложение о способе устранения обнаруженных </w:t>
      </w:r>
      <w:proofErr w:type="spellStart"/>
      <w:r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факторов. </w:t>
      </w:r>
    </w:p>
    <w:p w:rsidR="00446A86" w:rsidRDefault="00446A86" w:rsidP="00446A86">
      <w:pPr>
        <w:pStyle w:val="EDAMSWORDSPECIAL22"/>
        <w:ind w:firstLine="56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3.3.Электронные копии поступивших заключений по результатам </w:t>
      </w:r>
      <w:proofErr w:type="spellStart"/>
      <w:r>
        <w:rPr>
          <w:rFonts w:ascii="Times New Roman" w:hAnsi="Times New Roman"/>
          <w:sz w:val="28"/>
          <w:szCs w:val="28"/>
        </w:rPr>
        <w:t>антикорупционной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экспертизы правового акта, проекта правового акта независимо от обнаружения в нем </w:t>
      </w:r>
      <w:proofErr w:type="spellStart"/>
      <w:r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факторов, не позднее рабочего дня, следующего за днем поступления, размещаются для ознакомления в сети Интернет на официальном сайте администрации </w:t>
      </w:r>
      <w:r>
        <w:rPr>
          <w:rFonts w:ascii="Times New Roman" w:hAnsi="Times New Roman"/>
          <w:sz w:val="28"/>
          <w:szCs w:val="28"/>
        </w:rPr>
        <w:lastRenderedPageBreak/>
        <w:t xml:space="preserve">Пластуновского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в разделе, предназначенном для проведения антикоррупционной экспертизы. </w:t>
      </w:r>
      <w:proofErr w:type="gramEnd"/>
    </w:p>
    <w:p w:rsidR="00446A86" w:rsidRDefault="00446A86" w:rsidP="00446A86">
      <w:pPr>
        <w:pStyle w:val="EDAMSWORDSPECIAL22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446A86" w:rsidRDefault="00446A86" w:rsidP="00446A86">
      <w:pPr>
        <w:pStyle w:val="EDAMSWORDSPECIAL31"/>
        <w:ind w:firstLine="56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Независимая антикоррупционная экспертиза правовых актов и проектов правовых актов </w:t>
      </w:r>
    </w:p>
    <w:p w:rsidR="00446A86" w:rsidRDefault="00446A86" w:rsidP="00446A86">
      <w:pPr>
        <w:pStyle w:val="EDAMSWORDSPECIAL31"/>
        <w:ind w:firstLine="568"/>
        <w:jc w:val="center"/>
        <w:rPr>
          <w:rFonts w:ascii="Times New Roman" w:hAnsi="Times New Roman"/>
          <w:b/>
          <w:sz w:val="28"/>
          <w:szCs w:val="28"/>
        </w:rPr>
      </w:pPr>
    </w:p>
    <w:p w:rsidR="00446A86" w:rsidRDefault="00446A86" w:rsidP="00446A86">
      <w:pPr>
        <w:pStyle w:val="EDAMSWORDSPECIAL22"/>
        <w:ind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 Независимая антикоррупционная экспертиза проводится юридическими и физическими лицами и гражданами Российской Федерации (далее-граждане), аккредитованными Министерством юстиции Российской Федерации в качестве независимых экспертов антикоррупционной экспертизы нормативных правовых актов и проектов нормативных правовых актов, в соответствии с методикой в порядке, установленном Правилами проведения антикоррупционной экспертизы нормативных правовых актов и проектов нормативных правовых актов, утвержденными постановлением Правител</w:t>
      </w:r>
      <w:r w:rsidR="000619E9">
        <w:rPr>
          <w:rFonts w:ascii="Times New Roman" w:hAnsi="Times New Roman"/>
          <w:sz w:val="28"/>
          <w:szCs w:val="28"/>
        </w:rPr>
        <w:t xml:space="preserve">ьства РФ № 96 </w:t>
      </w:r>
      <w:proofErr w:type="gramStart"/>
      <w:r w:rsidR="000619E9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0619E9">
        <w:rPr>
          <w:rFonts w:ascii="Times New Roman" w:hAnsi="Times New Roman"/>
          <w:sz w:val="28"/>
          <w:szCs w:val="28"/>
        </w:rPr>
        <w:t>далее-Правила).</w:t>
      </w:r>
    </w:p>
    <w:p w:rsidR="00446A86" w:rsidRDefault="00446A86" w:rsidP="00446A86">
      <w:pPr>
        <w:pStyle w:val="EDAMSWORDSPECIAL22"/>
        <w:ind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:rsidR="00446A86" w:rsidRDefault="00446A86" w:rsidP="00446A86">
      <w:pPr>
        <w:pStyle w:val="EDAMSWORDSPECIAL22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гражданами, имеющими неснятую или непогашенную судимость;</w:t>
      </w:r>
    </w:p>
    <w:p w:rsidR="00446A86" w:rsidRDefault="00446A86" w:rsidP="00446A86">
      <w:pPr>
        <w:pStyle w:val="EDAMSWORDSPECIAL22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446A86" w:rsidRDefault="00446A86" w:rsidP="00446A86">
      <w:pPr>
        <w:pStyle w:val="EDAMSWORDSPECIAL22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гражданами, осуществляющими деятельность в органах и организациях, указанных в пункте 3 части 1 статьи 3 Федерального закона от 17.07.2009 № 172-ФЗ «Об антикоррупционной экспертизе нормативных правовых актов и проектов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проектов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нормативных правовых актов»;</w:t>
      </w:r>
    </w:p>
    <w:p w:rsidR="00446A86" w:rsidRDefault="00446A86" w:rsidP="00446A86">
      <w:pPr>
        <w:pStyle w:val="EDAMSWORDSPECIAL22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международными и иностранными организациями;</w:t>
      </w:r>
    </w:p>
    <w:p w:rsidR="00446A86" w:rsidRDefault="00446A86" w:rsidP="00446A86">
      <w:pPr>
        <w:pStyle w:val="EDAMSWORDSPECIAL22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некоммерческими организациями, выполняющими функции иностранного агента.</w:t>
      </w:r>
    </w:p>
    <w:p w:rsidR="00446A86" w:rsidRDefault="00446A86" w:rsidP="00446A86">
      <w:pPr>
        <w:pStyle w:val="EDAMSWORDSPECIAL22"/>
        <w:ind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 Финансирование расходов на проведение независимой антикоррупционной экспертизы осуществляется ее инициатором за счет собственных средств. </w:t>
      </w:r>
    </w:p>
    <w:p w:rsidR="00446A86" w:rsidRDefault="00446A86" w:rsidP="00446A86">
      <w:pPr>
        <w:pStyle w:val="EDAMSWORDSPECIAL22"/>
        <w:ind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 Заключение, составленное по результатам независимой антикоррупционной экспертизы, направляется в администрацию Пластуновского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по почте, в виде электронного документа по электронной почте или иным способом. </w:t>
      </w:r>
    </w:p>
    <w:p w:rsidR="00446A86" w:rsidRDefault="00446A86" w:rsidP="00446A86">
      <w:pPr>
        <w:pStyle w:val="EDAMSWORDSPECIAL22"/>
        <w:ind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4.4. Заключение готовится по форме и правилам, установленным настоящим Порядком. </w:t>
      </w:r>
    </w:p>
    <w:p w:rsidR="00446A86" w:rsidRDefault="00446A86" w:rsidP="00446A86">
      <w:pPr>
        <w:pStyle w:val="EDAMSWORDSPECIAL22"/>
        <w:ind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4.5. Заключение по результатам независимой антикоррупционной экспертизы носит рекомендательный характер и подлежит обязательному рассмотрению органом или должностным лицом, которым оно направлено, в 30-дневный срок со дня его получения. </w:t>
      </w:r>
      <w:proofErr w:type="gramStart"/>
      <w:r>
        <w:rPr>
          <w:rFonts w:ascii="Times New Roman" w:hAnsi="Times New Roman"/>
          <w:sz w:val="28"/>
          <w:szCs w:val="28"/>
        </w:rPr>
        <w:t xml:space="preserve">По результатам рассмотрения гражданину или организации, проводившим независимую антикоррупционную экспертизу, направляется мотивированный ответ (за </w:t>
      </w:r>
      <w:r>
        <w:rPr>
          <w:rFonts w:ascii="Times New Roman" w:hAnsi="Times New Roman"/>
          <w:sz w:val="28"/>
          <w:szCs w:val="28"/>
        </w:rPr>
        <w:lastRenderedPageBreak/>
        <w:t xml:space="preserve">исключением случаев, когда в заключении отсутствует информация о выявленных </w:t>
      </w:r>
      <w:proofErr w:type="spellStart"/>
      <w:r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факторах, или предложений о способе устранения выявленных </w:t>
      </w:r>
      <w:proofErr w:type="spellStart"/>
      <w:r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факторов), в котором отражается учет результатов независимой антикоррупционной экспертизы и (или) причины несогласия с выявленным в нормативном правовом акте или прое</w:t>
      </w:r>
      <w:r w:rsidR="007C5193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те нормативного правового акта </w:t>
      </w:r>
      <w:proofErr w:type="spellStart"/>
      <w:r>
        <w:rPr>
          <w:rFonts w:ascii="Times New Roman" w:hAnsi="Times New Roman"/>
          <w:sz w:val="28"/>
          <w:szCs w:val="28"/>
        </w:rPr>
        <w:t>коррупциогенным</w:t>
      </w:r>
      <w:proofErr w:type="spellEnd"/>
      <w:r>
        <w:rPr>
          <w:rFonts w:ascii="Times New Roman" w:hAnsi="Times New Roman"/>
          <w:sz w:val="28"/>
          <w:szCs w:val="28"/>
        </w:rPr>
        <w:t xml:space="preserve"> фактором. </w:t>
      </w:r>
      <w:proofErr w:type="gramEnd"/>
    </w:p>
    <w:p w:rsidR="00446A86" w:rsidRDefault="00446A86" w:rsidP="00446A86">
      <w:pPr>
        <w:pStyle w:val="EDAMSWORDSPECIAL22"/>
        <w:ind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4.6. В случае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если поступившее заключение по результатам независимой антикоррупционной экспертизы не соответствует форме и требованиям к его содержанию, установленным настоящим Порядком, такое заключение возвращается в тридцатидневный срок с указанием причин. </w:t>
      </w:r>
    </w:p>
    <w:p w:rsidR="00446A86" w:rsidRDefault="00446A86" w:rsidP="00446A86">
      <w:pPr>
        <w:pStyle w:val="EDAMSWORDSPECIAL22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9E4701" w:rsidRDefault="009E4701" w:rsidP="00446A86">
      <w:pPr>
        <w:pStyle w:val="EDAMSWORDSPECIAL22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446A86" w:rsidRDefault="00446A86" w:rsidP="00446A86">
      <w:pPr>
        <w:pStyle w:val="EDAMSWORDSPECIAL22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446A86" w:rsidRDefault="000619E9" w:rsidP="000619E9">
      <w:pPr>
        <w:pStyle w:val="EDAMSWORDSPECIAL22"/>
        <w:tabs>
          <w:tab w:val="left" w:pos="6975"/>
        </w:tabs>
      </w:pPr>
      <w:r>
        <w:rPr>
          <w:rFonts w:ascii="Times New Roman" w:hAnsi="Times New Roman"/>
          <w:sz w:val="28"/>
          <w:szCs w:val="28"/>
        </w:rPr>
        <w:t>Начальник общего отдела</w:t>
      </w:r>
      <w:r w:rsidR="00446A86">
        <w:rPr>
          <w:sz w:val="28"/>
          <w:szCs w:val="28"/>
        </w:rPr>
        <w:t> </w:t>
      </w:r>
      <w:r w:rsidR="00446A86">
        <w:t xml:space="preserve"> </w:t>
      </w:r>
      <w:r>
        <w:tab/>
        <w:t xml:space="preserve">         </w:t>
      </w:r>
    </w:p>
    <w:p w:rsidR="00446A86" w:rsidRDefault="000861DE" w:rsidP="00446A86">
      <w:pPr>
        <w:pStyle w:val="EDAMSWORDSPECIAL22"/>
        <w:rPr>
          <w:sz w:val="28"/>
          <w:szCs w:val="28"/>
        </w:rPr>
      </w:pPr>
      <w:r>
        <w:rPr>
          <w:sz w:val="28"/>
          <w:szCs w:val="28"/>
        </w:rPr>
        <w:t>администрации Пластуновского</w:t>
      </w:r>
    </w:p>
    <w:p w:rsidR="000861DE" w:rsidRDefault="000861DE" w:rsidP="00446A86">
      <w:pPr>
        <w:pStyle w:val="EDAMSWORDSPECIAL22"/>
      </w:pP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Динского</w:t>
      </w:r>
      <w:proofErr w:type="spellEnd"/>
      <w:r>
        <w:rPr>
          <w:sz w:val="28"/>
          <w:szCs w:val="28"/>
        </w:rPr>
        <w:t xml:space="preserve"> района</w:t>
      </w:r>
      <w:r w:rsidRPr="000861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Pr="000619E9">
        <w:rPr>
          <w:rFonts w:ascii="Times New Roman" w:hAnsi="Times New Roman"/>
          <w:sz w:val="28"/>
          <w:szCs w:val="28"/>
        </w:rPr>
        <w:t>Ю.И. Петренко</w:t>
      </w:r>
    </w:p>
    <w:p w:rsidR="00446A86" w:rsidRDefault="00446A86" w:rsidP="00446A86">
      <w:pPr>
        <w:pStyle w:val="EDAMSWORDSPECIAL22"/>
      </w:pPr>
      <w:r>
        <w:rPr>
          <w:sz w:val="28"/>
          <w:szCs w:val="28"/>
        </w:rPr>
        <w:t> </w:t>
      </w:r>
      <w:r>
        <w:t xml:space="preserve"> </w:t>
      </w:r>
    </w:p>
    <w:p w:rsidR="00446A86" w:rsidRDefault="00446A86" w:rsidP="00446A86">
      <w:pPr>
        <w:pStyle w:val="EDAMSWORDSPECIAL22"/>
      </w:pPr>
      <w:r>
        <w:rPr>
          <w:sz w:val="28"/>
          <w:szCs w:val="28"/>
        </w:rPr>
        <w:t> </w:t>
      </w:r>
      <w:r>
        <w:t xml:space="preserve"> </w:t>
      </w:r>
    </w:p>
    <w:p w:rsidR="00446A86" w:rsidRDefault="00446A86" w:rsidP="00446A86">
      <w:pPr>
        <w:pStyle w:val="EDAMSWORDSPECIAL22"/>
      </w:pPr>
      <w:r>
        <w:rPr>
          <w:sz w:val="28"/>
          <w:szCs w:val="28"/>
        </w:rPr>
        <w:t> </w:t>
      </w:r>
      <w:r>
        <w:t xml:space="preserve"> </w:t>
      </w:r>
    </w:p>
    <w:p w:rsidR="00446A86" w:rsidRDefault="00446A86" w:rsidP="00446A86">
      <w:pPr>
        <w:pStyle w:val="EDAMSWORDSPECIAL22"/>
      </w:pPr>
      <w:r>
        <w:rPr>
          <w:sz w:val="28"/>
          <w:szCs w:val="28"/>
        </w:rPr>
        <w:t> </w:t>
      </w:r>
      <w:r>
        <w:t xml:space="preserve"> </w:t>
      </w:r>
    </w:p>
    <w:p w:rsidR="00446A86" w:rsidRDefault="00446A86" w:rsidP="00446A86">
      <w:pPr>
        <w:pStyle w:val="EDAMSWORDSPECIAL22"/>
      </w:pPr>
      <w:r>
        <w:rPr>
          <w:sz w:val="28"/>
          <w:szCs w:val="28"/>
        </w:rPr>
        <w:t> </w:t>
      </w:r>
      <w:r>
        <w:t xml:space="preserve"> </w:t>
      </w:r>
    </w:p>
    <w:p w:rsidR="000619E9" w:rsidRDefault="000619E9" w:rsidP="00446A86">
      <w:pPr>
        <w:pStyle w:val="EDAMSWORDSPECIAL22"/>
      </w:pPr>
    </w:p>
    <w:p w:rsidR="000619E9" w:rsidRDefault="000619E9" w:rsidP="00446A86">
      <w:pPr>
        <w:pStyle w:val="EDAMSWORDSPECIAL22"/>
      </w:pPr>
    </w:p>
    <w:p w:rsidR="000619E9" w:rsidRDefault="000619E9" w:rsidP="00446A86">
      <w:pPr>
        <w:pStyle w:val="EDAMSWORDSPECIAL22"/>
      </w:pPr>
    </w:p>
    <w:p w:rsidR="000619E9" w:rsidRDefault="000619E9" w:rsidP="00446A86">
      <w:pPr>
        <w:pStyle w:val="EDAMSWORDSPECIAL22"/>
      </w:pPr>
    </w:p>
    <w:p w:rsidR="000619E9" w:rsidRDefault="000619E9" w:rsidP="00446A86">
      <w:pPr>
        <w:pStyle w:val="EDAMSWORDSPECIAL22"/>
      </w:pPr>
    </w:p>
    <w:p w:rsidR="000619E9" w:rsidRDefault="000619E9" w:rsidP="00446A86">
      <w:pPr>
        <w:pStyle w:val="EDAMSWORDSPECIAL22"/>
      </w:pPr>
    </w:p>
    <w:p w:rsidR="000619E9" w:rsidRDefault="000619E9" w:rsidP="00446A86">
      <w:pPr>
        <w:pStyle w:val="EDAMSWORDSPECIAL22"/>
      </w:pPr>
    </w:p>
    <w:p w:rsidR="000619E9" w:rsidRDefault="000619E9" w:rsidP="00446A86">
      <w:pPr>
        <w:pStyle w:val="EDAMSWORDSPECIAL22"/>
      </w:pPr>
    </w:p>
    <w:p w:rsidR="000619E9" w:rsidRDefault="000619E9" w:rsidP="00446A86">
      <w:pPr>
        <w:pStyle w:val="EDAMSWORDSPECIAL22"/>
      </w:pPr>
    </w:p>
    <w:p w:rsidR="000619E9" w:rsidRDefault="000619E9" w:rsidP="00446A86">
      <w:pPr>
        <w:pStyle w:val="EDAMSWORDSPECIAL22"/>
      </w:pPr>
    </w:p>
    <w:p w:rsidR="000619E9" w:rsidRDefault="000619E9" w:rsidP="00446A86">
      <w:pPr>
        <w:pStyle w:val="EDAMSWORDSPECIAL22"/>
      </w:pPr>
    </w:p>
    <w:p w:rsidR="000619E9" w:rsidRDefault="000619E9" w:rsidP="00446A86">
      <w:pPr>
        <w:pStyle w:val="EDAMSWORDSPECIAL22"/>
      </w:pPr>
    </w:p>
    <w:p w:rsidR="000619E9" w:rsidRDefault="000619E9" w:rsidP="00446A86">
      <w:pPr>
        <w:pStyle w:val="EDAMSWORDSPECIAL22"/>
      </w:pPr>
    </w:p>
    <w:p w:rsidR="000619E9" w:rsidRDefault="000619E9" w:rsidP="00446A86">
      <w:pPr>
        <w:pStyle w:val="EDAMSWORDSPECIAL22"/>
      </w:pPr>
    </w:p>
    <w:p w:rsidR="000619E9" w:rsidRDefault="000619E9" w:rsidP="00446A86">
      <w:pPr>
        <w:pStyle w:val="EDAMSWORDSPECIAL22"/>
      </w:pPr>
    </w:p>
    <w:p w:rsidR="000619E9" w:rsidRDefault="000619E9" w:rsidP="00446A86">
      <w:pPr>
        <w:pStyle w:val="EDAMSWORDSPECIAL22"/>
      </w:pPr>
    </w:p>
    <w:p w:rsidR="000619E9" w:rsidRDefault="000619E9" w:rsidP="00446A86">
      <w:pPr>
        <w:pStyle w:val="EDAMSWORDSPECIAL22"/>
      </w:pPr>
    </w:p>
    <w:p w:rsidR="000619E9" w:rsidRDefault="000619E9" w:rsidP="00446A86">
      <w:pPr>
        <w:pStyle w:val="EDAMSWORDSPECIAL22"/>
      </w:pPr>
    </w:p>
    <w:p w:rsidR="000619E9" w:rsidRDefault="000619E9" w:rsidP="00446A86">
      <w:pPr>
        <w:pStyle w:val="EDAMSWORDSPECIAL22"/>
      </w:pPr>
    </w:p>
    <w:p w:rsidR="000619E9" w:rsidRDefault="000619E9" w:rsidP="00446A86">
      <w:pPr>
        <w:pStyle w:val="EDAMSWORDSPECIAL22"/>
      </w:pPr>
    </w:p>
    <w:p w:rsidR="000619E9" w:rsidRDefault="000619E9" w:rsidP="00446A86">
      <w:pPr>
        <w:pStyle w:val="EDAMSWORDSPECIAL22"/>
      </w:pPr>
    </w:p>
    <w:p w:rsidR="000619E9" w:rsidRDefault="000619E9" w:rsidP="00446A86">
      <w:pPr>
        <w:pStyle w:val="EDAMSWORDSPECIAL22"/>
      </w:pPr>
    </w:p>
    <w:p w:rsidR="000619E9" w:rsidRDefault="000619E9" w:rsidP="00446A86">
      <w:pPr>
        <w:pStyle w:val="EDAMSWORDSPECIAL22"/>
      </w:pPr>
    </w:p>
    <w:p w:rsidR="000619E9" w:rsidRDefault="000619E9" w:rsidP="00446A86">
      <w:pPr>
        <w:pStyle w:val="EDAMSWORDSPECIAL22"/>
      </w:pPr>
    </w:p>
    <w:p w:rsidR="000619E9" w:rsidRDefault="000619E9" w:rsidP="00446A86">
      <w:pPr>
        <w:pStyle w:val="EDAMSWORDSPECIAL22"/>
      </w:pPr>
    </w:p>
    <w:p w:rsidR="000619E9" w:rsidRDefault="000619E9" w:rsidP="00446A86">
      <w:pPr>
        <w:pStyle w:val="EDAMSWORDSPECIAL22"/>
      </w:pPr>
    </w:p>
    <w:p w:rsidR="000619E9" w:rsidRDefault="000619E9" w:rsidP="00446A86">
      <w:pPr>
        <w:pStyle w:val="EDAMSWORDSPECIAL22"/>
      </w:pPr>
    </w:p>
    <w:p w:rsidR="000619E9" w:rsidRDefault="000619E9" w:rsidP="00446A86">
      <w:pPr>
        <w:pStyle w:val="EDAMSWORDSPECIAL22"/>
      </w:pPr>
    </w:p>
    <w:p w:rsidR="00446A86" w:rsidRDefault="00446A86" w:rsidP="00446A86">
      <w:pPr>
        <w:pStyle w:val="EDAMSWORDSPECIAL22"/>
      </w:pPr>
    </w:p>
    <w:p w:rsidR="000861DE" w:rsidRDefault="000861DE" w:rsidP="00446A86">
      <w:pPr>
        <w:pStyle w:val="EDAMSWORDSPECIAL22"/>
      </w:pPr>
    </w:p>
    <w:p w:rsidR="00446A86" w:rsidRDefault="00446A86" w:rsidP="00446A86">
      <w:pPr>
        <w:pStyle w:val="EDAMSWORDSPECIAL22"/>
        <w:jc w:val="right"/>
      </w:pPr>
      <w:r>
        <w:rPr>
          <w:sz w:val="28"/>
          <w:szCs w:val="28"/>
        </w:rPr>
        <w:t xml:space="preserve">Приложение </w:t>
      </w:r>
    </w:p>
    <w:p w:rsidR="00446A86" w:rsidRDefault="00446A86" w:rsidP="00446A86">
      <w:pPr>
        <w:pStyle w:val="EDAMSWORDSPECIAL2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Порядку проведения </w:t>
      </w:r>
      <w:proofErr w:type="gramStart"/>
      <w:r>
        <w:rPr>
          <w:sz w:val="28"/>
          <w:szCs w:val="28"/>
        </w:rPr>
        <w:t>антикоррупционной</w:t>
      </w:r>
      <w:proofErr w:type="gramEnd"/>
      <w:r>
        <w:rPr>
          <w:sz w:val="28"/>
          <w:szCs w:val="28"/>
        </w:rPr>
        <w:t xml:space="preserve"> </w:t>
      </w:r>
    </w:p>
    <w:p w:rsidR="00446A86" w:rsidRDefault="00446A86" w:rsidP="00446A86">
      <w:pPr>
        <w:pStyle w:val="EDAMSWORDSPECIAL2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экспертизы </w:t>
      </w:r>
      <w:proofErr w:type="gramStart"/>
      <w:r>
        <w:rPr>
          <w:sz w:val="28"/>
          <w:szCs w:val="28"/>
        </w:rPr>
        <w:t>муниципальных</w:t>
      </w:r>
      <w:proofErr w:type="gramEnd"/>
      <w:r>
        <w:rPr>
          <w:sz w:val="28"/>
          <w:szCs w:val="28"/>
        </w:rPr>
        <w:t xml:space="preserve"> нормативных </w:t>
      </w:r>
    </w:p>
    <w:p w:rsidR="00446A86" w:rsidRDefault="00446A86" w:rsidP="00446A86">
      <w:pPr>
        <w:pStyle w:val="EDAMSWORDSPECIAL2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правовых актов и проектов муниципальных </w:t>
      </w:r>
    </w:p>
    <w:p w:rsidR="00446A86" w:rsidRDefault="00446A86" w:rsidP="00446A86">
      <w:pPr>
        <w:pStyle w:val="EDAMSWORDSPECIAL2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нормативных правовых актов в администрации </w:t>
      </w:r>
    </w:p>
    <w:p w:rsidR="00446A86" w:rsidRDefault="00446A86" w:rsidP="00446A86">
      <w:pPr>
        <w:pStyle w:val="EDAMSWORDSPECIAL22"/>
        <w:jc w:val="right"/>
        <w:rPr>
          <w:sz w:val="28"/>
          <w:szCs w:val="28"/>
        </w:rPr>
      </w:pPr>
      <w:r>
        <w:rPr>
          <w:sz w:val="28"/>
          <w:szCs w:val="28"/>
        </w:rPr>
        <w:t>Пластуновского сельского поселения</w:t>
      </w:r>
    </w:p>
    <w:p w:rsidR="00446A86" w:rsidRDefault="00446A86" w:rsidP="00446A86">
      <w:pPr>
        <w:pStyle w:val="EDAMSWORDSPECIAL22"/>
        <w:jc w:val="right"/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Динскойго</w:t>
      </w:r>
      <w:proofErr w:type="spellEnd"/>
      <w:r>
        <w:rPr>
          <w:sz w:val="28"/>
          <w:szCs w:val="28"/>
        </w:rPr>
        <w:t xml:space="preserve"> района</w:t>
      </w:r>
      <w:r>
        <w:t xml:space="preserve"> </w:t>
      </w:r>
    </w:p>
    <w:p w:rsidR="00446A86" w:rsidRDefault="00446A86" w:rsidP="00446A86">
      <w:pPr>
        <w:pStyle w:val="EDAMSWORDSPECIAL22"/>
        <w:jc w:val="right"/>
      </w:pPr>
    </w:p>
    <w:p w:rsidR="00446A86" w:rsidRDefault="00446A86" w:rsidP="00446A86">
      <w:pPr>
        <w:pStyle w:val="EDAMSWORDSPECIAL22"/>
        <w:jc w:val="right"/>
      </w:pPr>
    </w:p>
    <w:p w:rsidR="00446A86" w:rsidRDefault="00446A86" w:rsidP="00446A86">
      <w:pPr>
        <w:pStyle w:val="EDAMSWORDSPECIAL31"/>
        <w:ind w:firstLine="568"/>
        <w:jc w:val="center"/>
      </w:pPr>
      <w:r>
        <w:rPr>
          <w:sz w:val="28"/>
          <w:szCs w:val="28"/>
        </w:rPr>
        <w:t>Заключение о проведении антикоррупционной экспертизы нормативного правового акта (проекта нормативного правового акта)</w:t>
      </w:r>
      <w:r>
        <w:t xml:space="preserve"> </w:t>
      </w:r>
    </w:p>
    <w:p w:rsidR="00446A86" w:rsidRDefault="00446A86" w:rsidP="00446A86">
      <w:pPr>
        <w:pStyle w:val="EDAMSWORDSPECIAL22"/>
        <w:jc w:val="both"/>
      </w:pPr>
      <w:r>
        <w:rPr>
          <w:sz w:val="28"/>
          <w:szCs w:val="28"/>
        </w:rPr>
        <w:t xml:space="preserve">от« »                             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                                                                   №</w:t>
      </w:r>
      <w:r>
        <w:t xml:space="preserve"> </w:t>
      </w:r>
    </w:p>
    <w:p w:rsidR="00446A86" w:rsidRDefault="00446A86" w:rsidP="00446A86">
      <w:pPr>
        <w:pStyle w:val="EDAMSWORDSPECIAL22"/>
        <w:jc w:val="both"/>
      </w:pPr>
    </w:p>
    <w:p w:rsidR="00446A86" w:rsidRDefault="00446A86" w:rsidP="00446A86">
      <w:pPr>
        <w:pStyle w:val="EDAMSWORDSPECIAL33"/>
        <w:ind w:firstLine="720"/>
        <w:jc w:val="both"/>
      </w:pPr>
      <w:r>
        <w:rPr>
          <w:sz w:val="28"/>
          <w:szCs w:val="28"/>
        </w:rPr>
        <w:t>Ф.И.О., должность лица, проводившего антикоррупционную экспертизу</w:t>
      </w:r>
    </w:p>
    <w:p w:rsidR="00446A86" w:rsidRDefault="00446A86" w:rsidP="00446A86">
      <w:pPr>
        <w:pStyle w:val="EDAMSWORDSPECIAL22"/>
        <w:jc w:val="both"/>
      </w:pPr>
      <w:proofErr w:type="gramStart"/>
      <w:r>
        <w:rPr>
          <w:sz w:val="28"/>
          <w:szCs w:val="28"/>
        </w:rPr>
        <w:t>В соответствии с частями 3 и 4 статьи 3 Федерального закона от</w:t>
      </w:r>
      <w:r>
        <w:t xml:space="preserve"> </w:t>
      </w:r>
      <w:r>
        <w:rPr>
          <w:rFonts w:ascii="Times New Roman" w:hAnsi="Times New Roman"/>
          <w:sz w:val="28"/>
          <w:szCs w:val="28"/>
        </w:rPr>
        <w:t>17.07.2009</w:t>
      </w:r>
      <w:r>
        <w:t> </w:t>
      </w:r>
      <w:r>
        <w:rPr>
          <w:sz w:val="28"/>
          <w:szCs w:val="28"/>
        </w:rPr>
        <w:t>года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проведена</w:t>
      </w:r>
      <w:proofErr w:type="gramEnd"/>
      <w:r>
        <w:rPr>
          <w:sz w:val="28"/>
          <w:szCs w:val="28"/>
        </w:rPr>
        <w:t xml:space="preserve"> антикоррупционная экспертиза__________</w:t>
      </w:r>
    </w:p>
    <w:p w:rsidR="00446A86" w:rsidRDefault="00446A86" w:rsidP="00446A86">
      <w:pPr>
        <w:pStyle w:val="EDAMSWORDSPECIAL33"/>
        <w:jc w:val="both"/>
      </w:pPr>
      <w:r>
        <w:rPr>
          <w:sz w:val="20"/>
          <w:szCs w:val="20"/>
        </w:rPr>
        <w:t>(реквизиты муниципального нормативного правового акта или проекта муниципального нормативного правового акта)</w:t>
      </w:r>
    </w:p>
    <w:p w:rsidR="00446A86" w:rsidRDefault="00446A86" w:rsidP="00446A86">
      <w:pPr>
        <w:pStyle w:val="EDAMSWORDSPECIAL22"/>
        <w:jc w:val="both"/>
      </w:pPr>
      <w:r>
        <w:rPr>
          <w:sz w:val="28"/>
          <w:szCs w:val="28"/>
        </w:rPr>
        <w:t xml:space="preserve">в целях выявления в нем </w:t>
      </w:r>
      <w:proofErr w:type="spellStart"/>
      <w:r>
        <w:rPr>
          <w:sz w:val="28"/>
          <w:szCs w:val="28"/>
        </w:rPr>
        <w:t>коррупциогенных</w:t>
      </w:r>
      <w:proofErr w:type="spellEnd"/>
      <w:r>
        <w:rPr>
          <w:sz w:val="28"/>
          <w:szCs w:val="28"/>
        </w:rPr>
        <w:t xml:space="preserve"> факторов и их последующего устранения.</w:t>
      </w:r>
    </w:p>
    <w:p w:rsidR="00446A86" w:rsidRDefault="00446A86" w:rsidP="00446A86">
      <w:pPr>
        <w:pStyle w:val="EDAMSWORDSPECIAL320"/>
        <w:jc w:val="both"/>
      </w:pPr>
      <w:r>
        <w:rPr>
          <w:sz w:val="28"/>
          <w:szCs w:val="28"/>
        </w:rPr>
        <w:t>Вариант 1:</w:t>
      </w:r>
    </w:p>
    <w:p w:rsidR="00446A86" w:rsidRDefault="00446A86" w:rsidP="00446A86">
      <w:pPr>
        <w:pStyle w:val="EDAMSWORDSPECIAL22"/>
        <w:jc w:val="both"/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представленном</w:t>
      </w:r>
      <w:proofErr w:type="gramEnd"/>
      <w:r>
        <w:rPr>
          <w:sz w:val="28"/>
          <w:szCs w:val="28"/>
        </w:rPr>
        <w:t>_____________________________________</w:t>
      </w:r>
    </w:p>
    <w:p w:rsidR="00446A86" w:rsidRDefault="00446A86" w:rsidP="00446A86">
      <w:pPr>
        <w:pStyle w:val="EDAMSWORDSPECIAL33"/>
        <w:jc w:val="both"/>
      </w:pPr>
      <w:r>
        <w:t>(реквизиты муниципального нормативного правового акта или проекта муниципального нормативного правового акта)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коррупциогенные</w:t>
      </w:r>
      <w:proofErr w:type="spellEnd"/>
      <w:r>
        <w:rPr>
          <w:sz w:val="28"/>
          <w:szCs w:val="28"/>
        </w:rPr>
        <w:t xml:space="preserve"> факторы не выявлены.</w:t>
      </w:r>
    </w:p>
    <w:p w:rsidR="00446A86" w:rsidRDefault="00446A86" w:rsidP="00446A86">
      <w:pPr>
        <w:pStyle w:val="EDAMSWORDSPECIAL320"/>
        <w:jc w:val="both"/>
      </w:pPr>
      <w:r>
        <w:rPr>
          <w:sz w:val="28"/>
          <w:szCs w:val="28"/>
        </w:rPr>
        <w:t>Вариант 2:</w:t>
      </w:r>
    </w:p>
    <w:p w:rsidR="00446A86" w:rsidRDefault="00446A86" w:rsidP="00446A86">
      <w:pPr>
        <w:pStyle w:val="EDAMSWORDSPECIAL22"/>
        <w:jc w:val="both"/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представленном</w:t>
      </w:r>
      <w:proofErr w:type="gramEnd"/>
      <w:r>
        <w:rPr>
          <w:sz w:val="28"/>
          <w:szCs w:val="28"/>
        </w:rPr>
        <w:t>____________________________________</w:t>
      </w:r>
    </w:p>
    <w:p w:rsidR="00446A86" w:rsidRDefault="00446A86" w:rsidP="00446A86">
      <w:pPr>
        <w:pStyle w:val="EDAMSWORDSPECIAL33"/>
        <w:jc w:val="both"/>
        <w:rPr>
          <w:sz w:val="28"/>
          <w:szCs w:val="28"/>
        </w:rPr>
      </w:pPr>
      <w:r>
        <w:t>(реквизиты муниципального нормативного правового акта или проект муниципального нормативного правового акта)</w:t>
      </w:r>
    </w:p>
    <w:p w:rsidR="00446A86" w:rsidRDefault="00446A86" w:rsidP="00446A86">
      <w:pPr>
        <w:pStyle w:val="EDAMSWORDSPECIAL33"/>
        <w:jc w:val="both"/>
      </w:pPr>
      <w:r>
        <w:rPr>
          <w:sz w:val="28"/>
          <w:szCs w:val="28"/>
        </w:rPr>
        <w:t xml:space="preserve">выявлены следующие </w:t>
      </w:r>
      <w:proofErr w:type="spellStart"/>
      <w:r>
        <w:rPr>
          <w:sz w:val="28"/>
          <w:szCs w:val="28"/>
        </w:rPr>
        <w:t>коррупциогенные</w:t>
      </w:r>
      <w:proofErr w:type="spellEnd"/>
      <w:r>
        <w:rPr>
          <w:sz w:val="28"/>
          <w:szCs w:val="28"/>
        </w:rPr>
        <w:t xml:space="preserve"> факторы:</w:t>
      </w:r>
      <w:proofErr w:type="gramStart"/>
      <w:r>
        <w:rPr>
          <w:sz w:val="28"/>
          <w:szCs w:val="28"/>
        </w:rPr>
        <w:t>  .</w:t>
      </w:r>
      <w:proofErr w:type="gramEnd"/>
    </w:p>
    <w:p w:rsidR="00446A86" w:rsidRDefault="00446A86" w:rsidP="00446A86">
      <w:pPr>
        <w:pStyle w:val="EDAMSWORDSPECIAL22"/>
        <w:jc w:val="both"/>
      </w:pPr>
      <w:r>
        <w:rPr>
          <w:sz w:val="28"/>
          <w:szCs w:val="28"/>
        </w:rPr>
        <w:t xml:space="preserve">В целях устранения выявленных </w:t>
      </w:r>
      <w:proofErr w:type="spellStart"/>
      <w:r>
        <w:rPr>
          <w:sz w:val="28"/>
          <w:szCs w:val="28"/>
        </w:rPr>
        <w:t>коррупциогенных</w:t>
      </w:r>
      <w:proofErr w:type="spellEnd"/>
      <w:r>
        <w:rPr>
          <w:sz w:val="28"/>
          <w:szCs w:val="28"/>
        </w:rPr>
        <w:t xml:space="preserve"> факторов</w:t>
      </w:r>
    </w:p>
    <w:p w:rsidR="00446A86" w:rsidRDefault="00446A86" w:rsidP="00446A86">
      <w:pPr>
        <w:pStyle w:val="EDAMSWORDSPECIAL22"/>
        <w:jc w:val="both"/>
      </w:pPr>
      <w:proofErr w:type="gramStart"/>
      <w:r>
        <w:rPr>
          <w:sz w:val="28"/>
          <w:szCs w:val="28"/>
        </w:rPr>
        <w:t>предлагается_______________________________________________ (указать</w:t>
      </w:r>
      <w:proofErr w:type="gramEnd"/>
    </w:p>
    <w:p w:rsidR="00446A86" w:rsidRDefault="00446A86" w:rsidP="00446A86">
      <w:pPr>
        <w:pStyle w:val="EDAMSWORDSPECIAL22"/>
        <w:jc w:val="both"/>
      </w:pPr>
      <w:r>
        <w:rPr>
          <w:sz w:val="28"/>
          <w:szCs w:val="28"/>
        </w:rPr>
        <w:t xml:space="preserve">способ устранения </w:t>
      </w:r>
      <w:proofErr w:type="spellStart"/>
      <w:r>
        <w:rPr>
          <w:sz w:val="28"/>
          <w:szCs w:val="28"/>
        </w:rPr>
        <w:t>коррупциогенных</w:t>
      </w:r>
      <w:proofErr w:type="spellEnd"/>
      <w:r>
        <w:rPr>
          <w:sz w:val="28"/>
          <w:szCs w:val="28"/>
        </w:rPr>
        <w:t xml:space="preserve"> факторов: исключение из текста документа, изложение его в другой редакции, внесение иных изменений в текст рассматриваемого документа либо иной документ или иной способ).</w:t>
      </w:r>
    </w:p>
    <w:p w:rsidR="00446A86" w:rsidRDefault="00446A86" w:rsidP="00446A86">
      <w:pPr>
        <w:pStyle w:val="MSONORMAL0"/>
        <w:jc w:val="both"/>
      </w:pPr>
    </w:p>
    <w:p w:rsidR="00446A86" w:rsidRDefault="00446A86" w:rsidP="00446A86">
      <w:pPr>
        <w:pStyle w:val="MSONORMAL0"/>
        <w:jc w:val="both"/>
      </w:pPr>
      <w:r>
        <w:t>______________________________________________________________</w:t>
      </w:r>
    </w:p>
    <w:p w:rsidR="00446A86" w:rsidRDefault="00446A86" w:rsidP="00446A86">
      <w:pPr>
        <w:pStyle w:val="MSONORMAL0"/>
        <w:jc w:val="both"/>
      </w:pPr>
      <w:r>
        <w:t>(</w:t>
      </w:r>
      <w:r>
        <w:rPr>
          <w:rFonts w:ascii="Times New Roman" w:hAnsi="Times New Roman" w:cs="&quot;Times New Roman&quot;,&quot;serif&quot;"/>
        </w:rPr>
        <w:t>наименование должностного лица)</w:t>
      </w:r>
      <w:r>
        <w:t>           (</w:t>
      </w:r>
      <w:r>
        <w:rPr>
          <w:rFonts w:ascii="Times New Roman" w:hAnsi="Times New Roman" w:cs="&quot;Times New Roman&quot;,&quot;serif&quot;"/>
        </w:rPr>
        <w:t>подпись должностного лица</w:t>
      </w:r>
      <w:r>
        <w:t>)</w:t>
      </w:r>
    </w:p>
    <w:p w:rsidR="008165D7" w:rsidRPr="00C8416A" w:rsidRDefault="008165D7" w:rsidP="00B32D73">
      <w:pPr>
        <w:rPr>
          <w:sz w:val="28"/>
          <w:szCs w:val="28"/>
        </w:rPr>
      </w:pPr>
    </w:p>
    <w:sectPr w:rsidR="008165D7" w:rsidRPr="00C8416A" w:rsidSect="000861DE">
      <w:headerReference w:type="default" r:id="rId10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8A2" w:rsidRDefault="001668A2" w:rsidP="00B32D73">
      <w:r>
        <w:separator/>
      </w:r>
    </w:p>
  </w:endnote>
  <w:endnote w:type="continuationSeparator" w:id="0">
    <w:p w:rsidR="001668A2" w:rsidRDefault="001668A2" w:rsidP="00B32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&quot;Times New Roman&quot;,&quot;serif&quot;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8A2" w:rsidRDefault="001668A2" w:rsidP="00B32D73">
      <w:r>
        <w:separator/>
      </w:r>
    </w:p>
  </w:footnote>
  <w:footnote w:type="continuationSeparator" w:id="0">
    <w:p w:rsidR="001668A2" w:rsidRDefault="001668A2" w:rsidP="00B32D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1DE" w:rsidRPr="000861DE" w:rsidRDefault="000446C2" w:rsidP="000446C2">
    <w:pPr>
      <w:pStyle w:val="a6"/>
      <w:tabs>
        <w:tab w:val="clear" w:pos="4677"/>
        <w:tab w:val="clear" w:pos="9355"/>
        <w:tab w:val="left" w:pos="7575"/>
      </w:tabs>
      <w:jc w:val="both"/>
      <w:rPr>
        <w:sz w:val="32"/>
        <w:szCs w:val="32"/>
      </w:rPr>
    </w:pPr>
    <w:r>
      <w:rPr>
        <w:sz w:val="32"/>
        <w:szCs w:val="32"/>
      </w:rPr>
      <w:tab/>
    </w:r>
    <w:r w:rsidR="002024FF">
      <w:rPr>
        <w:sz w:val="32"/>
        <w:szCs w:val="32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456C9"/>
    <w:multiLevelType w:val="hybridMultilevel"/>
    <w:tmpl w:val="7908C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791CE0"/>
    <w:multiLevelType w:val="hybridMultilevel"/>
    <w:tmpl w:val="345C0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3A595A"/>
    <w:multiLevelType w:val="hybridMultilevel"/>
    <w:tmpl w:val="EE2CAE8C"/>
    <w:lvl w:ilvl="0" w:tplc="8E98DF74">
      <w:start w:val="1"/>
      <w:numFmt w:val="decimal"/>
      <w:lvlText w:val="%1)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29F"/>
    <w:rsid w:val="00000BB3"/>
    <w:rsid w:val="00004FC9"/>
    <w:rsid w:val="000053E0"/>
    <w:rsid w:val="00005E1B"/>
    <w:rsid w:val="00016E56"/>
    <w:rsid w:val="000171E6"/>
    <w:rsid w:val="000177A2"/>
    <w:rsid w:val="00030A0E"/>
    <w:rsid w:val="0003118D"/>
    <w:rsid w:val="000372CA"/>
    <w:rsid w:val="000446C2"/>
    <w:rsid w:val="00056389"/>
    <w:rsid w:val="000619E9"/>
    <w:rsid w:val="00064326"/>
    <w:rsid w:val="00067091"/>
    <w:rsid w:val="00074556"/>
    <w:rsid w:val="00076173"/>
    <w:rsid w:val="00082852"/>
    <w:rsid w:val="000861DE"/>
    <w:rsid w:val="000903C9"/>
    <w:rsid w:val="0009428E"/>
    <w:rsid w:val="000A2E08"/>
    <w:rsid w:val="000A35CF"/>
    <w:rsid w:val="000B1E9C"/>
    <w:rsid w:val="000B1F5E"/>
    <w:rsid w:val="000D10AC"/>
    <w:rsid w:val="000E1876"/>
    <w:rsid w:val="000E587F"/>
    <w:rsid w:val="000E5FA9"/>
    <w:rsid w:val="000F0C14"/>
    <w:rsid w:val="000F3C73"/>
    <w:rsid w:val="000F5B24"/>
    <w:rsid w:val="000F611C"/>
    <w:rsid w:val="001010C9"/>
    <w:rsid w:val="00101D81"/>
    <w:rsid w:val="001026B7"/>
    <w:rsid w:val="0010560C"/>
    <w:rsid w:val="00112D0B"/>
    <w:rsid w:val="00116C0E"/>
    <w:rsid w:val="0012204F"/>
    <w:rsid w:val="001277F4"/>
    <w:rsid w:val="00132525"/>
    <w:rsid w:val="00133786"/>
    <w:rsid w:val="001543A0"/>
    <w:rsid w:val="001668A2"/>
    <w:rsid w:val="001722A8"/>
    <w:rsid w:val="00174D6F"/>
    <w:rsid w:val="0018723B"/>
    <w:rsid w:val="00187BAA"/>
    <w:rsid w:val="00190788"/>
    <w:rsid w:val="00192FAF"/>
    <w:rsid w:val="001A17C3"/>
    <w:rsid w:val="001A2B4A"/>
    <w:rsid w:val="001A621C"/>
    <w:rsid w:val="001B0CD9"/>
    <w:rsid w:val="001C674F"/>
    <w:rsid w:val="001D3527"/>
    <w:rsid w:val="001D5CD6"/>
    <w:rsid w:val="001F20C9"/>
    <w:rsid w:val="001F7425"/>
    <w:rsid w:val="002024FF"/>
    <w:rsid w:val="00203CF0"/>
    <w:rsid w:val="00206166"/>
    <w:rsid w:val="0021504B"/>
    <w:rsid w:val="00237713"/>
    <w:rsid w:val="002447DF"/>
    <w:rsid w:val="0025271F"/>
    <w:rsid w:val="00252B33"/>
    <w:rsid w:val="002542BB"/>
    <w:rsid w:val="00255A56"/>
    <w:rsid w:val="002641D2"/>
    <w:rsid w:val="00273115"/>
    <w:rsid w:val="002753BC"/>
    <w:rsid w:val="00276EAA"/>
    <w:rsid w:val="002860E7"/>
    <w:rsid w:val="00286734"/>
    <w:rsid w:val="00287FC6"/>
    <w:rsid w:val="002915B9"/>
    <w:rsid w:val="002920E6"/>
    <w:rsid w:val="00294D93"/>
    <w:rsid w:val="002A55F9"/>
    <w:rsid w:val="002A5F0B"/>
    <w:rsid w:val="002B03D6"/>
    <w:rsid w:val="002B223E"/>
    <w:rsid w:val="002B3898"/>
    <w:rsid w:val="002B5D5E"/>
    <w:rsid w:val="002B5E7D"/>
    <w:rsid w:val="002B6740"/>
    <w:rsid w:val="002B7F37"/>
    <w:rsid w:val="002C11F3"/>
    <w:rsid w:val="002C54B7"/>
    <w:rsid w:val="002D2652"/>
    <w:rsid w:val="002E28F4"/>
    <w:rsid w:val="002E3A6C"/>
    <w:rsid w:val="002F2BCD"/>
    <w:rsid w:val="002F4A9B"/>
    <w:rsid w:val="002F4B82"/>
    <w:rsid w:val="00300885"/>
    <w:rsid w:val="00302BA2"/>
    <w:rsid w:val="00303F1E"/>
    <w:rsid w:val="00306580"/>
    <w:rsid w:val="0031141D"/>
    <w:rsid w:val="00313359"/>
    <w:rsid w:val="00322B9E"/>
    <w:rsid w:val="00324D81"/>
    <w:rsid w:val="00327754"/>
    <w:rsid w:val="00331CF9"/>
    <w:rsid w:val="00332B08"/>
    <w:rsid w:val="00332D84"/>
    <w:rsid w:val="00350DAF"/>
    <w:rsid w:val="00351AE0"/>
    <w:rsid w:val="00365D6B"/>
    <w:rsid w:val="00375B7C"/>
    <w:rsid w:val="003927A3"/>
    <w:rsid w:val="0039538A"/>
    <w:rsid w:val="00396377"/>
    <w:rsid w:val="003A1E60"/>
    <w:rsid w:val="003A289C"/>
    <w:rsid w:val="003A4FEB"/>
    <w:rsid w:val="003B6A15"/>
    <w:rsid w:val="003C6BFA"/>
    <w:rsid w:val="003C7A5E"/>
    <w:rsid w:val="003E0E42"/>
    <w:rsid w:val="003E2AEE"/>
    <w:rsid w:val="003F218B"/>
    <w:rsid w:val="003F34DF"/>
    <w:rsid w:val="003F5E92"/>
    <w:rsid w:val="004115AC"/>
    <w:rsid w:val="00412771"/>
    <w:rsid w:val="00415E01"/>
    <w:rsid w:val="004167E4"/>
    <w:rsid w:val="00421670"/>
    <w:rsid w:val="004273CC"/>
    <w:rsid w:val="004338DC"/>
    <w:rsid w:val="0043661C"/>
    <w:rsid w:val="0044381C"/>
    <w:rsid w:val="00446A86"/>
    <w:rsid w:val="00447D2C"/>
    <w:rsid w:val="0045567E"/>
    <w:rsid w:val="00460EF7"/>
    <w:rsid w:val="00462D42"/>
    <w:rsid w:val="00477AF2"/>
    <w:rsid w:val="00482E1D"/>
    <w:rsid w:val="004942CC"/>
    <w:rsid w:val="004B00CC"/>
    <w:rsid w:val="004B06B0"/>
    <w:rsid w:val="004B5366"/>
    <w:rsid w:val="004C0E39"/>
    <w:rsid w:val="004C2802"/>
    <w:rsid w:val="004D1532"/>
    <w:rsid w:val="004F2E6A"/>
    <w:rsid w:val="004F532F"/>
    <w:rsid w:val="00503F12"/>
    <w:rsid w:val="0050501E"/>
    <w:rsid w:val="00507A78"/>
    <w:rsid w:val="00510D78"/>
    <w:rsid w:val="0051495F"/>
    <w:rsid w:val="005538BD"/>
    <w:rsid w:val="00553D60"/>
    <w:rsid w:val="00554B92"/>
    <w:rsid w:val="00561F73"/>
    <w:rsid w:val="00563EA9"/>
    <w:rsid w:val="00564232"/>
    <w:rsid w:val="00566325"/>
    <w:rsid w:val="00570AF2"/>
    <w:rsid w:val="00574051"/>
    <w:rsid w:val="00576F21"/>
    <w:rsid w:val="005804D0"/>
    <w:rsid w:val="00584E22"/>
    <w:rsid w:val="00591091"/>
    <w:rsid w:val="005920B9"/>
    <w:rsid w:val="005A1ADF"/>
    <w:rsid w:val="005B2031"/>
    <w:rsid w:val="005B37AC"/>
    <w:rsid w:val="005B499C"/>
    <w:rsid w:val="005D2AD5"/>
    <w:rsid w:val="005D519D"/>
    <w:rsid w:val="005E262D"/>
    <w:rsid w:val="005F0D2A"/>
    <w:rsid w:val="005F1EBF"/>
    <w:rsid w:val="005F329F"/>
    <w:rsid w:val="005F4532"/>
    <w:rsid w:val="00600F4F"/>
    <w:rsid w:val="00614692"/>
    <w:rsid w:val="00616E75"/>
    <w:rsid w:val="00623568"/>
    <w:rsid w:val="006246A9"/>
    <w:rsid w:val="006429D0"/>
    <w:rsid w:val="00643B90"/>
    <w:rsid w:val="0064773D"/>
    <w:rsid w:val="00652A3E"/>
    <w:rsid w:val="006578D8"/>
    <w:rsid w:val="00661631"/>
    <w:rsid w:val="006703DD"/>
    <w:rsid w:val="006713E3"/>
    <w:rsid w:val="006757D0"/>
    <w:rsid w:val="00676AB8"/>
    <w:rsid w:val="00677BFC"/>
    <w:rsid w:val="00683CA3"/>
    <w:rsid w:val="006852AA"/>
    <w:rsid w:val="006A190B"/>
    <w:rsid w:val="006A79AF"/>
    <w:rsid w:val="006B39A5"/>
    <w:rsid w:val="006B6852"/>
    <w:rsid w:val="006C2581"/>
    <w:rsid w:val="006D24AE"/>
    <w:rsid w:val="006D5B76"/>
    <w:rsid w:val="006D7D19"/>
    <w:rsid w:val="006D7EE1"/>
    <w:rsid w:val="006E1D45"/>
    <w:rsid w:val="006F14DA"/>
    <w:rsid w:val="006F4F34"/>
    <w:rsid w:val="00700637"/>
    <w:rsid w:val="00707E96"/>
    <w:rsid w:val="007100C6"/>
    <w:rsid w:val="00712CFD"/>
    <w:rsid w:val="0071677B"/>
    <w:rsid w:val="00720566"/>
    <w:rsid w:val="007209FC"/>
    <w:rsid w:val="00725305"/>
    <w:rsid w:val="00731F0F"/>
    <w:rsid w:val="00733D67"/>
    <w:rsid w:val="00735DA1"/>
    <w:rsid w:val="0074365C"/>
    <w:rsid w:val="00751E71"/>
    <w:rsid w:val="00751FAD"/>
    <w:rsid w:val="0075312A"/>
    <w:rsid w:val="00755165"/>
    <w:rsid w:val="00762A8A"/>
    <w:rsid w:val="00762CD7"/>
    <w:rsid w:val="00767704"/>
    <w:rsid w:val="00780066"/>
    <w:rsid w:val="00783528"/>
    <w:rsid w:val="0079040C"/>
    <w:rsid w:val="00791C6A"/>
    <w:rsid w:val="00797E8A"/>
    <w:rsid w:val="007A077E"/>
    <w:rsid w:val="007B0D72"/>
    <w:rsid w:val="007B103E"/>
    <w:rsid w:val="007B135E"/>
    <w:rsid w:val="007B4072"/>
    <w:rsid w:val="007C5193"/>
    <w:rsid w:val="007C56A8"/>
    <w:rsid w:val="007D3758"/>
    <w:rsid w:val="007D3F9C"/>
    <w:rsid w:val="007D76F9"/>
    <w:rsid w:val="007F3EA3"/>
    <w:rsid w:val="0081267D"/>
    <w:rsid w:val="00815966"/>
    <w:rsid w:val="008165D7"/>
    <w:rsid w:val="008171A5"/>
    <w:rsid w:val="008235E4"/>
    <w:rsid w:val="00831808"/>
    <w:rsid w:val="00837438"/>
    <w:rsid w:val="0084082A"/>
    <w:rsid w:val="00842711"/>
    <w:rsid w:val="0085012D"/>
    <w:rsid w:val="008622A1"/>
    <w:rsid w:val="0087157F"/>
    <w:rsid w:val="00882514"/>
    <w:rsid w:val="008852D9"/>
    <w:rsid w:val="00893020"/>
    <w:rsid w:val="00893278"/>
    <w:rsid w:val="008A3F58"/>
    <w:rsid w:val="008B0B55"/>
    <w:rsid w:val="008B5854"/>
    <w:rsid w:val="008C3382"/>
    <w:rsid w:val="008C3C02"/>
    <w:rsid w:val="008C5B4C"/>
    <w:rsid w:val="008C5CB8"/>
    <w:rsid w:val="008D3836"/>
    <w:rsid w:val="008D4A90"/>
    <w:rsid w:val="008E0AB1"/>
    <w:rsid w:val="008E453E"/>
    <w:rsid w:val="008F1698"/>
    <w:rsid w:val="008F58E2"/>
    <w:rsid w:val="0090010D"/>
    <w:rsid w:val="00905034"/>
    <w:rsid w:val="009135FA"/>
    <w:rsid w:val="009331C2"/>
    <w:rsid w:val="00935F39"/>
    <w:rsid w:val="009443BB"/>
    <w:rsid w:val="009445F8"/>
    <w:rsid w:val="00953589"/>
    <w:rsid w:val="00954AD6"/>
    <w:rsid w:val="009554A1"/>
    <w:rsid w:val="00977310"/>
    <w:rsid w:val="009859D6"/>
    <w:rsid w:val="00993D05"/>
    <w:rsid w:val="009A30AA"/>
    <w:rsid w:val="009A78EF"/>
    <w:rsid w:val="009B0917"/>
    <w:rsid w:val="009B5227"/>
    <w:rsid w:val="009D167B"/>
    <w:rsid w:val="009D4ABC"/>
    <w:rsid w:val="009D4F60"/>
    <w:rsid w:val="009E3044"/>
    <w:rsid w:val="009E4701"/>
    <w:rsid w:val="00A044F9"/>
    <w:rsid w:val="00A04C1E"/>
    <w:rsid w:val="00A06643"/>
    <w:rsid w:val="00A0759E"/>
    <w:rsid w:val="00A14F0C"/>
    <w:rsid w:val="00A1510E"/>
    <w:rsid w:val="00A164F6"/>
    <w:rsid w:val="00A242E6"/>
    <w:rsid w:val="00A24CB4"/>
    <w:rsid w:val="00A3267B"/>
    <w:rsid w:val="00A36484"/>
    <w:rsid w:val="00A40D22"/>
    <w:rsid w:val="00A4255C"/>
    <w:rsid w:val="00A43AF4"/>
    <w:rsid w:val="00A470D8"/>
    <w:rsid w:val="00A51340"/>
    <w:rsid w:val="00A67328"/>
    <w:rsid w:val="00A7315B"/>
    <w:rsid w:val="00A76A03"/>
    <w:rsid w:val="00A83793"/>
    <w:rsid w:val="00A8649E"/>
    <w:rsid w:val="00A868A7"/>
    <w:rsid w:val="00A8732A"/>
    <w:rsid w:val="00A90BFB"/>
    <w:rsid w:val="00AA125E"/>
    <w:rsid w:val="00AA458C"/>
    <w:rsid w:val="00AA503A"/>
    <w:rsid w:val="00AA5068"/>
    <w:rsid w:val="00AA7B2B"/>
    <w:rsid w:val="00AB5B4A"/>
    <w:rsid w:val="00AB622D"/>
    <w:rsid w:val="00AB7D52"/>
    <w:rsid w:val="00AC147B"/>
    <w:rsid w:val="00AC4475"/>
    <w:rsid w:val="00AD25ED"/>
    <w:rsid w:val="00AE3366"/>
    <w:rsid w:val="00AE6C39"/>
    <w:rsid w:val="00AF3273"/>
    <w:rsid w:val="00B0074E"/>
    <w:rsid w:val="00B00CC0"/>
    <w:rsid w:val="00B05414"/>
    <w:rsid w:val="00B0543A"/>
    <w:rsid w:val="00B05500"/>
    <w:rsid w:val="00B05F41"/>
    <w:rsid w:val="00B07DEE"/>
    <w:rsid w:val="00B07FCA"/>
    <w:rsid w:val="00B13072"/>
    <w:rsid w:val="00B1428C"/>
    <w:rsid w:val="00B22285"/>
    <w:rsid w:val="00B24784"/>
    <w:rsid w:val="00B32D73"/>
    <w:rsid w:val="00B46955"/>
    <w:rsid w:val="00B55594"/>
    <w:rsid w:val="00B572DA"/>
    <w:rsid w:val="00B57690"/>
    <w:rsid w:val="00B62FF3"/>
    <w:rsid w:val="00B65860"/>
    <w:rsid w:val="00B708AA"/>
    <w:rsid w:val="00B8070F"/>
    <w:rsid w:val="00B86954"/>
    <w:rsid w:val="00BA02F1"/>
    <w:rsid w:val="00BA1353"/>
    <w:rsid w:val="00BB7307"/>
    <w:rsid w:val="00BC2E68"/>
    <w:rsid w:val="00BC3EC8"/>
    <w:rsid w:val="00BC5875"/>
    <w:rsid w:val="00BC6277"/>
    <w:rsid w:val="00BD14AF"/>
    <w:rsid w:val="00BD340E"/>
    <w:rsid w:val="00BD342E"/>
    <w:rsid w:val="00BD5817"/>
    <w:rsid w:val="00BE12DE"/>
    <w:rsid w:val="00BF0811"/>
    <w:rsid w:val="00C03BF1"/>
    <w:rsid w:val="00C05389"/>
    <w:rsid w:val="00C10743"/>
    <w:rsid w:val="00C11297"/>
    <w:rsid w:val="00C13665"/>
    <w:rsid w:val="00C1662A"/>
    <w:rsid w:val="00C24412"/>
    <w:rsid w:val="00C30E3C"/>
    <w:rsid w:val="00C31ED3"/>
    <w:rsid w:val="00C32E02"/>
    <w:rsid w:val="00C41C4B"/>
    <w:rsid w:val="00C43055"/>
    <w:rsid w:val="00C63262"/>
    <w:rsid w:val="00C7144F"/>
    <w:rsid w:val="00C72FEE"/>
    <w:rsid w:val="00C7726C"/>
    <w:rsid w:val="00C83C87"/>
    <w:rsid w:val="00C8416A"/>
    <w:rsid w:val="00C844ED"/>
    <w:rsid w:val="00C928B4"/>
    <w:rsid w:val="00C95D6A"/>
    <w:rsid w:val="00CA5FAA"/>
    <w:rsid w:val="00CB4A46"/>
    <w:rsid w:val="00CD01EE"/>
    <w:rsid w:val="00CD4A39"/>
    <w:rsid w:val="00CD6DF1"/>
    <w:rsid w:val="00CF600C"/>
    <w:rsid w:val="00D04824"/>
    <w:rsid w:val="00D11C96"/>
    <w:rsid w:val="00D1442D"/>
    <w:rsid w:val="00D225F1"/>
    <w:rsid w:val="00D22753"/>
    <w:rsid w:val="00D25F50"/>
    <w:rsid w:val="00D302BA"/>
    <w:rsid w:val="00D3467B"/>
    <w:rsid w:val="00D40F83"/>
    <w:rsid w:val="00D4425E"/>
    <w:rsid w:val="00D450A4"/>
    <w:rsid w:val="00D5557C"/>
    <w:rsid w:val="00D57628"/>
    <w:rsid w:val="00D5770C"/>
    <w:rsid w:val="00D60871"/>
    <w:rsid w:val="00D65E86"/>
    <w:rsid w:val="00D6725A"/>
    <w:rsid w:val="00D67334"/>
    <w:rsid w:val="00D708F1"/>
    <w:rsid w:val="00D80CC9"/>
    <w:rsid w:val="00D81CD9"/>
    <w:rsid w:val="00D83638"/>
    <w:rsid w:val="00D84343"/>
    <w:rsid w:val="00D86C31"/>
    <w:rsid w:val="00D87319"/>
    <w:rsid w:val="00D90023"/>
    <w:rsid w:val="00DA183C"/>
    <w:rsid w:val="00DB1601"/>
    <w:rsid w:val="00DC6EEB"/>
    <w:rsid w:val="00DC708C"/>
    <w:rsid w:val="00DD2794"/>
    <w:rsid w:val="00DE0B94"/>
    <w:rsid w:val="00DE2F41"/>
    <w:rsid w:val="00DE7E74"/>
    <w:rsid w:val="00DF3CEF"/>
    <w:rsid w:val="00DF543B"/>
    <w:rsid w:val="00DF724D"/>
    <w:rsid w:val="00E316CF"/>
    <w:rsid w:val="00E33A45"/>
    <w:rsid w:val="00E36B00"/>
    <w:rsid w:val="00E37BE1"/>
    <w:rsid w:val="00E4427B"/>
    <w:rsid w:val="00E52B54"/>
    <w:rsid w:val="00E5500C"/>
    <w:rsid w:val="00E57960"/>
    <w:rsid w:val="00E646DC"/>
    <w:rsid w:val="00E64CEC"/>
    <w:rsid w:val="00E67280"/>
    <w:rsid w:val="00E72152"/>
    <w:rsid w:val="00E72485"/>
    <w:rsid w:val="00E744A7"/>
    <w:rsid w:val="00E83F62"/>
    <w:rsid w:val="00E87AA6"/>
    <w:rsid w:val="00EA12D1"/>
    <w:rsid w:val="00EA2565"/>
    <w:rsid w:val="00EA5F9A"/>
    <w:rsid w:val="00EB6616"/>
    <w:rsid w:val="00EC150B"/>
    <w:rsid w:val="00EC66B9"/>
    <w:rsid w:val="00EE22C5"/>
    <w:rsid w:val="00EE6581"/>
    <w:rsid w:val="00EF0CDF"/>
    <w:rsid w:val="00EF1240"/>
    <w:rsid w:val="00EF55D2"/>
    <w:rsid w:val="00F0207A"/>
    <w:rsid w:val="00F05E39"/>
    <w:rsid w:val="00F05FDC"/>
    <w:rsid w:val="00F1153D"/>
    <w:rsid w:val="00F1225F"/>
    <w:rsid w:val="00F13230"/>
    <w:rsid w:val="00F21704"/>
    <w:rsid w:val="00F30112"/>
    <w:rsid w:val="00F3225A"/>
    <w:rsid w:val="00F330C6"/>
    <w:rsid w:val="00F33FEC"/>
    <w:rsid w:val="00F341C0"/>
    <w:rsid w:val="00F4756B"/>
    <w:rsid w:val="00F51BA7"/>
    <w:rsid w:val="00F56455"/>
    <w:rsid w:val="00F57D95"/>
    <w:rsid w:val="00F61270"/>
    <w:rsid w:val="00F63A60"/>
    <w:rsid w:val="00F663C2"/>
    <w:rsid w:val="00F72744"/>
    <w:rsid w:val="00F73C50"/>
    <w:rsid w:val="00F80D27"/>
    <w:rsid w:val="00F8713E"/>
    <w:rsid w:val="00FA05BD"/>
    <w:rsid w:val="00FA0696"/>
    <w:rsid w:val="00FA6FC3"/>
    <w:rsid w:val="00FB751D"/>
    <w:rsid w:val="00FC1A7E"/>
    <w:rsid w:val="00FC44FF"/>
    <w:rsid w:val="00FD2CC7"/>
    <w:rsid w:val="00FD78D9"/>
    <w:rsid w:val="00FD7D9F"/>
    <w:rsid w:val="00FE3727"/>
    <w:rsid w:val="00FE5F1C"/>
    <w:rsid w:val="00FF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8416A"/>
    <w:pPr>
      <w:keepNext/>
      <w:jc w:val="both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8416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2915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65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65D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7">
    <w:name w:val="Style7"/>
    <w:basedOn w:val="a"/>
    <w:rsid w:val="00203CF0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FontStyle14">
    <w:name w:val="Font Style14"/>
    <w:rsid w:val="00203CF0"/>
    <w:rPr>
      <w:rFonts w:ascii="Arial" w:hAnsi="Arial" w:cs="Arial" w:hint="default"/>
      <w:sz w:val="12"/>
      <w:szCs w:val="12"/>
    </w:rPr>
  </w:style>
  <w:style w:type="paragraph" w:styleId="a6">
    <w:name w:val="header"/>
    <w:basedOn w:val="a"/>
    <w:link w:val="a7"/>
    <w:uiPriority w:val="99"/>
    <w:unhideWhenUsed/>
    <w:rsid w:val="00B32D7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32D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32D7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32D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AMSWORDSPECIAL22">
    <w:name w:val=".EDA_MSWORD_SPECIAL22"/>
    <w:uiPriority w:val="99"/>
    <w:rsid w:val="00446A86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 w:cs="Times New Roman"/>
      <w:sz w:val="24"/>
      <w:szCs w:val="24"/>
      <w:lang w:eastAsia="ru-RU"/>
    </w:rPr>
  </w:style>
  <w:style w:type="paragraph" w:customStyle="1" w:styleId="EDAMSWORDSPECIAL23">
    <w:name w:val=".EDA_MSWORD_SPECIAL23"/>
    <w:uiPriority w:val="99"/>
    <w:rsid w:val="00446A86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 w:cs="Times New Roman"/>
      <w:sz w:val="24"/>
      <w:szCs w:val="24"/>
      <w:lang w:eastAsia="ru-RU"/>
    </w:rPr>
  </w:style>
  <w:style w:type="paragraph" w:customStyle="1" w:styleId="EDAMSWORDSPECIAL31">
    <w:name w:val=".EDA_MSWORD_SPECIAL31"/>
    <w:uiPriority w:val="99"/>
    <w:rsid w:val="00446A86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 w:cs="Times New Roman"/>
      <w:sz w:val="24"/>
      <w:szCs w:val="24"/>
      <w:lang w:eastAsia="ru-RU"/>
    </w:rPr>
  </w:style>
  <w:style w:type="paragraph" w:customStyle="1" w:styleId="EDAMSWORDSPECIAL320">
    <w:name w:val=".EDA_MSWORD_SPECIAL320"/>
    <w:uiPriority w:val="99"/>
    <w:rsid w:val="00446A86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 w:cs="Times New Roman"/>
      <w:sz w:val="24"/>
      <w:szCs w:val="24"/>
      <w:lang w:eastAsia="ru-RU"/>
    </w:rPr>
  </w:style>
  <w:style w:type="paragraph" w:customStyle="1" w:styleId="EDAMSWORDSPECIAL33">
    <w:name w:val=".EDA_MSWORD_SPECIAL33"/>
    <w:uiPriority w:val="99"/>
    <w:rsid w:val="00446A86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 w:cs="Times New Roman"/>
      <w:sz w:val="24"/>
      <w:szCs w:val="24"/>
      <w:lang w:eastAsia="ru-RU"/>
    </w:rPr>
  </w:style>
  <w:style w:type="paragraph" w:customStyle="1" w:styleId="MSONORMAL0">
    <w:name w:val=".MSONORMAL"/>
    <w:uiPriority w:val="99"/>
    <w:rsid w:val="00446A86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8416A"/>
    <w:pPr>
      <w:keepNext/>
      <w:jc w:val="both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8416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2915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65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65D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7">
    <w:name w:val="Style7"/>
    <w:basedOn w:val="a"/>
    <w:rsid w:val="00203CF0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FontStyle14">
    <w:name w:val="Font Style14"/>
    <w:rsid w:val="00203CF0"/>
    <w:rPr>
      <w:rFonts w:ascii="Arial" w:hAnsi="Arial" w:cs="Arial" w:hint="default"/>
      <w:sz w:val="12"/>
      <w:szCs w:val="12"/>
    </w:rPr>
  </w:style>
  <w:style w:type="paragraph" w:styleId="a6">
    <w:name w:val="header"/>
    <w:basedOn w:val="a"/>
    <w:link w:val="a7"/>
    <w:uiPriority w:val="99"/>
    <w:unhideWhenUsed/>
    <w:rsid w:val="00B32D7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32D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32D7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32D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AMSWORDSPECIAL22">
    <w:name w:val=".EDA_MSWORD_SPECIAL22"/>
    <w:uiPriority w:val="99"/>
    <w:rsid w:val="00446A86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 w:cs="Times New Roman"/>
      <w:sz w:val="24"/>
      <w:szCs w:val="24"/>
      <w:lang w:eastAsia="ru-RU"/>
    </w:rPr>
  </w:style>
  <w:style w:type="paragraph" w:customStyle="1" w:styleId="EDAMSWORDSPECIAL23">
    <w:name w:val=".EDA_MSWORD_SPECIAL23"/>
    <w:uiPriority w:val="99"/>
    <w:rsid w:val="00446A86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 w:cs="Times New Roman"/>
      <w:sz w:val="24"/>
      <w:szCs w:val="24"/>
      <w:lang w:eastAsia="ru-RU"/>
    </w:rPr>
  </w:style>
  <w:style w:type="paragraph" w:customStyle="1" w:styleId="EDAMSWORDSPECIAL31">
    <w:name w:val=".EDA_MSWORD_SPECIAL31"/>
    <w:uiPriority w:val="99"/>
    <w:rsid w:val="00446A86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 w:cs="Times New Roman"/>
      <w:sz w:val="24"/>
      <w:szCs w:val="24"/>
      <w:lang w:eastAsia="ru-RU"/>
    </w:rPr>
  </w:style>
  <w:style w:type="paragraph" w:customStyle="1" w:styleId="EDAMSWORDSPECIAL320">
    <w:name w:val=".EDA_MSWORD_SPECIAL320"/>
    <w:uiPriority w:val="99"/>
    <w:rsid w:val="00446A86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 w:cs="Times New Roman"/>
      <w:sz w:val="24"/>
      <w:szCs w:val="24"/>
      <w:lang w:eastAsia="ru-RU"/>
    </w:rPr>
  </w:style>
  <w:style w:type="paragraph" w:customStyle="1" w:styleId="EDAMSWORDSPECIAL33">
    <w:name w:val=".EDA_MSWORD_SPECIAL33"/>
    <w:uiPriority w:val="99"/>
    <w:rsid w:val="00446A86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 w:cs="Times New Roman"/>
      <w:sz w:val="24"/>
      <w:szCs w:val="24"/>
      <w:lang w:eastAsia="ru-RU"/>
    </w:rPr>
  </w:style>
  <w:style w:type="paragraph" w:customStyle="1" w:styleId="MSONORMAL0">
    <w:name w:val=".MSONORMAL"/>
    <w:uiPriority w:val="99"/>
    <w:rsid w:val="00446A86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36D85-31D3-4151-B9BE-A384AD4DD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1117</TotalTime>
  <Pages>1</Pages>
  <Words>3349</Words>
  <Characters>19093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Lenovo</cp:lastModifiedBy>
  <cp:revision>30</cp:revision>
  <cp:lastPrinted>2018-12-20T07:52:00Z</cp:lastPrinted>
  <dcterms:created xsi:type="dcterms:W3CDTF">2014-01-10T09:14:00Z</dcterms:created>
  <dcterms:modified xsi:type="dcterms:W3CDTF">2018-12-24T08:38:00Z</dcterms:modified>
</cp:coreProperties>
</file>