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90F9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90F91" w:rsidRDefault="006D631E" w:rsidP="006D631E">
      <w:pPr>
        <w:rPr>
          <w:b/>
          <w:sz w:val="28"/>
          <w:szCs w:val="28"/>
        </w:rPr>
      </w:pPr>
    </w:p>
    <w:p w:rsidR="00EB1215" w:rsidRPr="00E95481" w:rsidRDefault="008A61D0" w:rsidP="00EB12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1215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21.12.2020 г.</w:t>
      </w:r>
      <w:r>
        <w:rPr>
          <w:sz w:val="28"/>
          <w:szCs w:val="28"/>
        </w:rPr>
        <w:tab/>
      </w:r>
      <w:r w:rsidR="00EB1215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285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EB1215" w:rsidRPr="00D94DDE" w:rsidRDefault="00EB1215" w:rsidP="00D94DDE">
      <w:pPr>
        <w:jc w:val="center"/>
        <w:rPr>
          <w:sz w:val="28"/>
          <w:szCs w:val="28"/>
        </w:rPr>
      </w:pP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EB1215" w:rsidRDefault="00EB1215" w:rsidP="00E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 w:rsidR="001E2880"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EB1215" w:rsidRDefault="00AD7306" w:rsidP="00EB1215">
      <w:pPr>
        <w:jc w:val="center"/>
        <w:rPr>
          <w:b/>
          <w:sz w:val="28"/>
          <w:szCs w:val="28"/>
        </w:rPr>
      </w:pP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>Развитие физической культуры</w:t>
      </w:r>
    </w:p>
    <w:p w:rsidR="00D40641" w:rsidRDefault="008C67C8" w:rsidP="00EB1215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и спорта</w:t>
      </w:r>
      <w:r w:rsidR="00AD7306">
        <w:rPr>
          <w:b/>
          <w:sz w:val="28"/>
          <w:szCs w:val="28"/>
        </w:rPr>
        <w:t>»</w:t>
      </w:r>
      <w:r w:rsidR="00D40641">
        <w:rPr>
          <w:b/>
          <w:sz w:val="28"/>
          <w:szCs w:val="28"/>
        </w:rPr>
        <w:t xml:space="preserve"> </w:t>
      </w:r>
      <w:r w:rsidR="00D40641" w:rsidRPr="00D40641">
        <w:rPr>
          <w:b/>
          <w:sz w:val="28"/>
          <w:szCs w:val="28"/>
        </w:rPr>
        <w:t>Срок реализации муниципальной программы</w:t>
      </w:r>
    </w:p>
    <w:p w:rsidR="00D94DDE" w:rsidRDefault="00D40641" w:rsidP="00EB1215">
      <w:pPr>
        <w:jc w:val="center"/>
        <w:rPr>
          <w:b/>
          <w:sz w:val="28"/>
          <w:szCs w:val="28"/>
        </w:rPr>
      </w:pPr>
      <w:r w:rsidRPr="00D40641">
        <w:rPr>
          <w:b/>
          <w:sz w:val="28"/>
          <w:szCs w:val="28"/>
        </w:rPr>
        <w:t>2018-2024 год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EB1215" w:rsidRDefault="00EB1215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</w:t>
      </w:r>
      <w:proofErr w:type="spellStart"/>
      <w:r w:rsidR="008C67C8" w:rsidRPr="008C67C8">
        <w:rPr>
          <w:bCs/>
          <w:sz w:val="28"/>
          <w:szCs w:val="28"/>
        </w:rPr>
        <w:t>Динско</w:t>
      </w:r>
      <w:r w:rsidR="008C67C8">
        <w:rPr>
          <w:bCs/>
          <w:sz w:val="28"/>
          <w:szCs w:val="28"/>
        </w:rPr>
        <w:t>го</w:t>
      </w:r>
      <w:proofErr w:type="spellEnd"/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EB1215" w:rsidRPr="00D863D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0A3593" w:rsidRPr="000A3593">
        <w:rPr>
          <w:sz w:val="28"/>
          <w:szCs w:val="28"/>
        </w:rPr>
        <w:t>Динского</w:t>
      </w:r>
      <w:proofErr w:type="spellEnd"/>
      <w:r w:rsidR="000A3593" w:rsidRPr="000A3593">
        <w:rPr>
          <w:sz w:val="28"/>
          <w:szCs w:val="28"/>
        </w:rPr>
        <w:t xml:space="preserve">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от 13.11.2017 г. № 260</w:t>
      </w:r>
      <w:r w:rsidR="000A3593">
        <w:rPr>
          <w:sz w:val="28"/>
          <w:szCs w:val="28"/>
        </w:rPr>
        <w:t>:</w:t>
      </w:r>
    </w:p>
    <w:p w:rsidR="00D637F0" w:rsidRDefault="00EB1215" w:rsidP="00D637F0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0A3593" w:rsidRPr="000A3593">
        <w:rPr>
          <w:sz w:val="28"/>
          <w:szCs w:val="28"/>
        </w:rPr>
        <w:t xml:space="preserve">Пластуновского сельского поселения </w:t>
      </w:r>
      <w:proofErr w:type="spellStart"/>
      <w:r w:rsidR="000A3593" w:rsidRPr="000A3593">
        <w:rPr>
          <w:sz w:val="28"/>
          <w:szCs w:val="28"/>
        </w:rPr>
        <w:t>Динского</w:t>
      </w:r>
      <w:proofErr w:type="spellEnd"/>
      <w:r w:rsidR="000A3593" w:rsidRPr="000A3593">
        <w:rPr>
          <w:sz w:val="28"/>
          <w:szCs w:val="28"/>
        </w:rPr>
        <w:t xml:space="preserve">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«Развитие физической культуры и спорта» </w:t>
      </w:r>
      <w:r w:rsidR="00D637F0">
        <w:rPr>
          <w:sz w:val="28"/>
          <w:szCs w:val="28"/>
        </w:rPr>
        <w:t>«</w:t>
      </w:r>
      <w:r w:rsidR="00D637F0" w:rsidRPr="00D637F0">
        <w:rPr>
          <w:sz w:val="28"/>
          <w:szCs w:val="28"/>
        </w:rPr>
        <w:t>Объемы и источники финансирования</w:t>
      </w:r>
      <w:r w:rsidR="00D637F0">
        <w:rPr>
          <w:sz w:val="28"/>
          <w:szCs w:val="28"/>
        </w:rPr>
        <w:t xml:space="preserve"> </w:t>
      </w:r>
      <w:r w:rsidR="00D637F0" w:rsidRPr="00D637F0">
        <w:rPr>
          <w:sz w:val="28"/>
          <w:szCs w:val="28"/>
        </w:rPr>
        <w:t>муниципальной программы</w:t>
      </w:r>
      <w:r w:rsidR="00D637F0">
        <w:rPr>
          <w:sz w:val="28"/>
          <w:szCs w:val="28"/>
        </w:rPr>
        <w:t xml:space="preserve">» изложить </w:t>
      </w:r>
      <w:proofErr w:type="spellStart"/>
      <w:r w:rsidR="00D637F0">
        <w:rPr>
          <w:sz w:val="28"/>
          <w:szCs w:val="28"/>
        </w:rPr>
        <w:t>вновой</w:t>
      </w:r>
      <w:proofErr w:type="spellEnd"/>
      <w:r w:rsidR="00D637F0">
        <w:rPr>
          <w:sz w:val="28"/>
          <w:szCs w:val="28"/>
        </w:rPr>
        <w:t xml:space="preserve"> редакции:</w:t>
      </w:r>
    </w:p>
    <w:p w:rsidR="000A3593" w:rsidRPr="000A359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</w:t>
      </w:r>
      <w:r w:rsidR="000A3593" w:rsidRPr="000A3593">
        <w:rPr>
          <w:sz w:val="28"/>
          <w:szCs w:val="28"/>
        </w:rPr>
        <w:t xml:space="preserve">общий объем финансирования – </w:t>
      </w:r>
      <w:r w:rsidR="000A3593">
        <w:rPr>
          <w:sz w:val="28"/>
          <w:szCs w:val="28"/>
        </w:rPr>
        <w:t>13 819,1</w:t>
      </w:r>
      <w:r w:rsidR="000A3593" w:rsidRPr="000A3593">
        <w:rPr>
          <w:sz w:val="28"/>
          <w:szCs w:val="28"/>
        </w:rPr>
        <w:t xml:space="preserve"> тыс. рублей, в том числе по годам: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>2021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1 581,9 тыс. рублей.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>
        <w:rPr>
          <w:sz w:val="28"/>
          <w:szCs w:val="28"/>
        </w:rPr>
        <w:t>13 819,1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1 581,9 тыс. рублей.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</w:t>
      </w:r>
      <w:proofErr w:type="gramStart"/>
      <w:r w:rsidRPr="000A3593">
        <w:rPr>
          <w:sz w:val="28"/>
          <w:szCs w:val="28"/>
        </w:rPr>
        <w:t>дств кр</w:t>
      </w:r>
      <w:proofErr w:type="gramEnd"/>
      <w:r w:rsidRPr="000A3593">
        <w:rPr>
          <w:sz w:val="28"/>
          <w:szCs w:val="28"/>
        </w:rPr>
        <w:t>аевого</w:t>
      </w:r>
      <w:r w:rsidR="00D637F0"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EB1215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proofErr w:type="gramStart"/>
      <w:r w:rsidRPr="000A3593">
        <w:rPr>
          <w:sz w:val="28"/>
          <w:szCs w:val="28"/>
        </w:rPr>
        <w:t>.</w:t>
      </w:r>
      <w:r w:rsidR="00DD34F2">
        <w:rPr>
          <w:sz w:val="28"/>
          <w:szCs w:val="28"/>
        </w:rPr>
        <w:t>»</w:t>
      </w:r>
      <w:proofErr w:type="gramEnd"/>
    </w:p>
    <w:p w:rsidR="00D637F0" w:rsidRDefault="00D637F0" w:rsidP="000A3593">
      <w:pPr>
        <w:ind w:firstLine="851"/>
        <w:rPr>
          <w:sz w:val="28"/>
          <w:szCs w:val="28"/>
        </w:rPr>
      </w:pPr>
    </w:p>
    <w:p w:rsidR="007A7676" w:rsidRDefault="007A7676" w:rsidP="000A3593">
      <w:pPr>
        <w:ind w:firstLine="851"/>
        <w:rPr>
          <w:sz w:val="28"/>
          <w:szCs w:val="28"/>
        </w:rPr>
        <w:sectPr w:rsidR="007A7676" w:rsidSect="008E79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1.2 </w:t>
      </w:r>
      <w:r w:rsidR="000A3593" w:rsidRPr="000A3593">
        <w:rPr>
          <w:sz w:val="28"/>
          <w:szCs w:val="28"/>
        </w:rPr>
        <w:t>раздел 3 программы изложить в новой редакции:</w:t>
      </w:r>
    </w:p>
    <w:p w:rsidR="007A7676" w:rsidRDefault="005D62FC" w:rsidP="007A76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7A7676">
        <w:rPr>
          <w:b/>
          <w:sz w:val="28"/>
          <w:szCs w:val="28"/>
        </w:rPr>
        <w:t xml:space="preserve">3. </w:t>
      </w:r>
      <w:r w:rsidR="007A7676" w:rsidRPr="00980D50">
        <w:rPr>
          <w:b/>
          <w:sz w:val="28"/>
          <w:szCs w:val="28"/>
        </w:rPr>
        <w:t xml:space="preserve">Перечень мероприятий </w:t>
      </w:r>
      <w:r w:rsidR="007A7676">
        <w:rPr>
          <w:b/>
          <w:sz w:val="28"/>
          <w:szCs w:val="28"/>
        </w:rPr>
        <w:t xml:space="preserve">муниципальной </w:t>
      </w:r>
      <w:r w:rsidR="007A7676" w:rsidRPr="00980D50">
        <w:rPr>
          <w:b/>
          <w:sz w:val="28"/>
          <w:szCs w:val="28"/>
        </w:rPr>
        <w:t>программы</w:t>
      </w:r>
      <w:r w:rsidR="007A7676" w:rsidRPr="00D468BC">
        <w:t xml:space="preserve"> </w:t>
      </w:r>
      <w:r w:rsidR="007A7676" w:rsidRPr="00D468BC">
        <w:rPr>
          <w:b/>
          <w:sz w:val="28"/>
          <w:szCs w:val="28"/>
        </w:rPr>
        <w:t>Пластуновского сельского поселения</w:t>
      </w:r>
    </w:p>
    <w:p w:rsidR="007A7676" w:rsidRPr="00980D50" w:rsidRDefault="007A7676" w:rsidP="007A7676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7A7676" w:rsidRPr="003251BD" w:rsidRDefault="007A7676" w:rsidP="007A7676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134"/>
        <w:gridCol w:w="992"/>
        <w:gridCol w:w="1134"/>
        <w:gridCol w:w="1134"/>
        <w:gridCol w:w="992"/>
        <w:gridCol w:w="992"/>
        <w:gridCol w:w="992"/>
        <w:gridCol w:w="993"/>
        <w:gridCol w:w="1985"/>
        <w:gridCol w:w="1842"/>
      </w:tblGrid>
      <w:tr w:rsidR="000A3593" w:rsidRPr="00264F2A" w:rsidTr="008376F9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N</w:t>
            </w:r>
            <w:r w:rsidRPr="00264F2A">
              <w:br/>
            </w:r>
            <w:proofErr w:type="gramStart"/>
            <w:r w:rsidRPr="00264F2A">
              <w:t>п</w:t>
            </w:r>
            <w:proofErr w:type="gramEnd"/>
            <w:r w:rsidRPr="00264F2A"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 xml:space="preserve">Объем финансирования, всего 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0A3593" w:rsidRPr="00264F2A" w:rsidRDefault="000A3593" w:rsidP="008376F9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3593" w:rsidRPr="00264F2A" w:rsidRDefault="000A3593" w:rsidP="008376F9">
            <w:r w:rsidRPr="00264F2A">
              <w:t xml:space="preserve">Непосредственный </w:t>
            </w:r>
          </w:p>
          <w:p w:rsidR="000A3593" w:rsidRPr="00264F2A" w:rsidRDefault="000A3593" w:rsidP="008376F9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593" w:rsidRPr="00264F2A" w:rsidRDefault="000A3593" w:rsidP="008376F9">
            <w:r w:rsidRPr="00264F2A">
              <w:t xml:space="preserve">Участник муниципальной программы </w:t>
            </w:r>
          </w:p>
          <w:p w:rsidR="000A3593" w:rsidRPr="00264F2A" w:rsidRDefault="000A3593" w:rsidP="008376F9"/>
        </w:tc>
      </w:tr>
      <w:tr w:rsidR="000A3593" w:rsidRPr="00264F2A" w:rsidTr="008376F9"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2018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2019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2020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2021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2022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2023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2024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</w:tr>
      <w:tr w:rsidR="000A3593" w:rsidRPr="00264F2A" w:rsidTr="008376F9">
        <w:tc>
          <w:tcPr>
            <w:tcW w:w="656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0A3593" w:rsidRPr="00264F2A" w:rsidTr="008376F9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1.1</w:t>
            </w:r>
          </w:p>
          <w:p w:rsidR="000A3593" w:rsidRPr="00264F2A" w:rsidRDefault="000A3593" w:rsidP="008376F9"/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10 439,7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A3593" w:rsidRPr="00264F2A" w:rsidRDefault="000A3593" w:rsidP="008376F9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0A3593" w:rsidRPr="00264F2A" w:rsidRDefault="000A3593" w:rsidP="008376F9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0A3593" w:rsidRPr="00264F2A" w:rsidRDefault="000A3593" w:rsidP="008376F9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:rsidR="000A3593" w:rsidRPr="00264F2A" w:rsidRDefault="000A3593" w:rsidP="008376F9">
            <w:r w:rsidRPr="00264F2A">
              <w:t>МБУ по физическому развитию, спорту и молодежной политике «Лидер»</w:t>
            </w:r>
          </w:p>
        </w:tc>
      </w:tr>
      <w:tr w:rsidR="000A3593" w:rsidRPr="00264F2A" w:rsidTr="008376F9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10 439,7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3593" w:rsidRPr="00264F2A" w:rsidRDefault="000A3593" w:rsidP="008376F9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:rsidR="000A3593" w:rsidRPr="00264F2A" w:rsidRDefault="000A3593" w:rsidP="008376F9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0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</w:t>
            </w:r>
            <w:proofErr w:type="gramStart"/>
            <w:r w:rsidRPr="00264F2A">
              <w:t>.Б</w:t>
            </w:r>
            <w:proofErr w:type="gramEnd"/>
            <w:r w:rsidRPr="00264F2A">
              <w:t>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0A3593">
            <w:pPr>
              <w:spacing w:line="216" w:lineRule="auto"/>
              <w:jc w:val="center"/>
            </w:pPr>
            <w:r>
              <w:t>3 042,6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0A3593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3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3593" w:rsidRPr="00264F2A" w:rsidRDefault="000A3593" w:rsidP="008376F9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0A3593" w:rsidRPr="00264F2A" w:rsidRDefault="000A3593" w:rsidP="008376F9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0A3593">
            <w:pPr>
              <w:spacing w:line="216" w:lineRule="auto"/>
              <w:jc w:val="center"/>
            </w:pPr>
            <w:r>
              <w:t>3 042,6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0A3593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3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0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3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>
              <w:t>13 819,1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  <w:r>
              <w:t>1 581,9</w:t>
            </w:r>
          </w:p>
        </w:tc>
        <w:tc>
          <w:tcPr>
            <w:tcW w:w="992" w:type="dxa"/>
          </w:tcPr>
          <w:p w:rsidR="000A3593" w:rsidRDefault="000A3593" w:rsidP="008376F9">
            <w:r w:rsidRPr="002F226A">
              <w:t>1 581,9</w:t>
            </w:r>
          </w:p>
        </w:tc>
        <w:tc>
          <w:tcPr>
            <w:tcW w:w="992" w:type="dxa"/>
          </w:tcPr>
          <w:p w:rsidR="000A3593" w:rsidRDefault="000A3593" w:rsidP="008376F9">
            <w:r w:rsidRPr="002F226A">
              <w:t>1 581,9</w:t>
            </w:r>
          </w:p>
        </w:tc>
        <w:tc>
          <w:tcPr>
            <w:tcW w:w="993" w:type="dxa"/>
          </w:tcPr>
          <w:p w:rsidR="000A3593" w:rsidRDefault="000A3593" w:rsidP="008376F9">
            <w:r w:rsidRPr="002F226A">
              <w:t>1 581,9</w:t>
            </w:r>
          </w:p>
        </w:tc>
        <w:tc>
          <w:tcPr>
            <w:tcW w:w="1985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>
              <w:t>13 819,1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:rsidR="000A3593" w:rsidRDefault="000A3593" w:rsidP="008376F9">
            <w:r w:rsidRPr="006E3535">
              <w:t>1 581,9</w:t>
            </w:r>
          </w:p>
        </w:tc>
        <w:tc>
          <w:tcPr>
            <w:tcW w:w="992" w:type="dxa"/>
          </w:tcPr>
          <w:p w:rsidR="000A3593" w:rsidRDefault="000A3593" w:rsidP="008376F9">
            <w:r w:rsidRPr="006E3535">
              <w:t>1 581,9</w:t>
            </w:r>
          </w:p>
        </w:tc>
        <w:tc>
          <w:tcPr>
            <w:tcW w:w="992" w:type="dxa"/>
          </w:tcPr>
          <w:p w:rsidR="000A3593" w:rsidRDefault="000A3593" w:rsidP="008376F9">
            <w:r w:rsidRPr="006E3535">
              <w:t>1 581,9</w:t>
            </w:r>
          </w:p>
        </w:tc>
        <w:tc>
          <w:tcPr>
            <w:tcW w:w="993" w:type="dxa"/>
          </w:tcPr>
          <w:p w:rsidR="000A3593" w:rsidRDefault="000A3593" w:rsidP="008376F9">
            <w:r w:rsidRPr="006E3535">
              <w:t>1 581,9</w:t>
            </w:r>
          </w:p>
        </w:tc>
        <w:tc>
          <w:tcPr>
            <w:tcW w:w="1985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3" w:type="dxa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</w:tbl>
    <w:p w:rsidR="0074766C" w:rsidRDefault="0074766C" w:rsidP="005D62FC">
      <w:pPr>
        <w:ind w:firstLine="851"/>
        <w:jc w:val="both"/>
        <w:rPr>
          <w:sz w:val="28"/>
          <w:szCs w:val="28"/>
        </w:rPr>
        <w:sectPr w:rsidR="0074766C" w:rsidSect="007A767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E2880" w:rsidRDefault="001E2880" w:rsidP="00DD3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637F0">
        <w:rPr>
          <w:sz w:val="28"/>
          <w:szCs w:val="28"/>
        </w:rPr>
        <w:t>3</w:t>
      </w:r>
      <w:r>
        <w:rPr>
          <w:sz w:val="28"/>
          <w:szCs w:val="28"/>
        </w:rPr>
        <w:t xml:space="preserve"> в разделе 5 абзац 2 изложить в новой редакции:</w:t>
      </w:r>
    </w:p>
    <w:p w:rsidR="00D637F0" w:rsidRPr="00D637F0" w:rsidRDefault="001E288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637F0" w:rsidRPr="00D637F0">
        <w:rPr>
          <w:rFonts w:eastAsia="Calibri"/>
          <w:sz w:val="28"/>
          <w:szCs w:val="28"/>
          <w:lang w:eastAsia="en-US"/>
        </w:rPr>
        <w:t>общий объем финансирования – 13 819,1 тыс. рублей, в том числе по годам: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2020 год – 2 607,7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2021 год – 1 581,9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2022 год – 1 581,9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2023 год – 1 581,9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2024 год – 1 581,9 тыс. рублей.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из них: из средств местного бюджета – 13 819,1 тыс. рублей, в том числе по годам: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2020 год – 2 607,7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2021 год – 1 581,9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2022 год – 1 581,9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2023 год – 1 581,9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2024 год – 1 581,9 тыс. рублей.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из сре</w:t>
      </w:r>
      <w:proofErr w:type="gramStart"/>
      <w:r w:rsidRPr="00D637F0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D637F0">
        <w:rPr>
          <w:rFonts w:eastAsia="Calibri"/>
          <w:sz w:val="28"/>
          <w:szCs w:val="28"/>
          <w:lang w:eastAsia="en-US"/>
        </w:rPr>
        <w:t>аевого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637F0">
        <w:rPr>
          <w:rFonts w:eastAsia="Calibri"/>
          <w:sz w:val="28"/>
          <w:szCs w:val="28"/>
          <w:lang w:eastAsia="en-US"/>
        </w:rPr>
        <w:t xml:space="preserve"> - 0,0 тыс. рублей, 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D637F0" w:rsidRPr="00D637F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EB1215" w:rsidRPr="001E2880" w:rsidRDefault="00D637F0" w:rsidP="00D63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7F0">
        <w:rPr>
          <w:rFonts w:eastAsia="Calibri"/>
          <w:sz w:val="28"/>
          <w:szCs w:val="28"/>
          <w:lang w:eastAsia="en-US"/>
        </w:rPr>
        <w:t>2024 год – 0,0 тыс. рублей</w:t>
      </w:r>
      <w:proofErr w:type="gramStart"/>
      <w:r w:rsidR="001E2880" w:rsidRPr="007005A2">
        <w:rPr>
          <w:rFonts w:eastAsia="Calibri"/>
          <w:sz w:val="28"/>
          <w:szCs w:val="28"/>
          <w:lang w:eastAsia="en-US"/>
        </w:rPr>
        <w:t>.</w:t>
      </w:r>
      <w:r w:rsidR="001E2880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74766C">
        <w:rPr>
          <w:sz w:val="28"/>
          <w:szCs w:val="28"/>
        </w:rPr>
        <w:t>Шиляева</w:t>
      </w:r>
      <w:proofErr w:type="spellEnd"/>
      <w:r w:rsidRPr="0074766C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</w:t>
      </w:r>
      <w:r w:rsidRPr="00C90F91">
        <w:rPr>
          <w:sz w:val="28"/>
          <w:szCs w:val="28"/>
        </w:rPr>
        <w:t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  <w:r w:rsidRPr="0074766C">
        <w:rPr>
          <w:sz w:val="28"/>
          <w:szCs w:val="28"/>
        </w:rPr>
        <w:t xml:space="preserve"> </w:t>
      </w:r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 xml:space="preserve">3. </w:t>
      </w:r>
      <w:proofErr w:type="gramStart"/>
      <w:r w:rsidRPr="0074766C">
        <w:rPr>
          <w:sz w:val="28"/>
          <w:szCs w:val="28"/>
        </w:rPr>
        <w:t>Контроль за</w:t>
      </w:r>
      <w:proofErr w:type="gramEnd"/>
      <w:r w:rsidRPr="007476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D637F0" w:rsidRPr="00D637F0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 xml:space="preserve">Глава Пластуновского </w:t>
      </w:r>
    </w:p>
    <w:p w:rsidR="00EB1215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>сельского поселения</w:t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proofErr w:type="spellStart"/>
      <w:r w:rsidRPr="00D637F0">
        <w:rPr>
          <w:sz w:val="28"/>
          <w:szCs w:val="28"/>
        </w:rPr>
        <w:t>С.К.Олейник</w:t>
      </w:r>
      <w:proofErr w:type="spellEnd"/>
    </w:p>
    <w:p w:rsidR="00EB1215" w:rsidRDefault="00EB121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D637F0" w:rsidRDefault="00D637F0" w:rsidP="00EB1215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D637F0" w:rsidSect="00747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5F" w:rsidRDefault="000B125F">
      <w:r>
        <w:separator/>
      </w:r>
    </w:p>
  </w:endnote>
  <w:endnote w:type="continuationSeparator" w:id="0">
    <w:p w:rsidR="000B125F" w:rsidRDefault="000B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5F" w:rsidRDefault="000B125F">
      <w:r>
        <w:separator/>
      </w:r>
    </w:p>
  </w:footnote>
  <w:footnote w:type="continuationSeparator" w:id="0">
    <w:p w:rsidR="000B125F" w:rsidRDefault="000B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57C55"/>
    <w:rsid w:val="00071A6A"/>
    <w:rsid w:val="00072075"/>
    <w:rsid w:val="00086605"/>
    <w:rsid w:val="00086D3E"/>
    <w:rsid w:val="00087806"/>
    <w:rsid w:val="00093517"/>
    <w:rsid w:val="000A0851"/>
    <w:rsid w:val="000A3593"/>
    <w:rsid w:val="000A38D5"/>
    <w:rsid w:val="000B125F"/>
    <w:rsid w:val="000C6517"/>
    <w:rsid w:val="000D7420"/>
    <w:rsid w:val="00152C26"/>
    <w:rsid w:val="0017450A"/>
    <w:rsid w:val="00177FC4"/>
    <w:rsid w:val="001921B3"/>
    <w:rsid w:val="00193091"/>
    <w:rsid w:val="001932D4"/>
    <w:rsid w:val="00194086"/>
    <w:rsid w:val="0019462B"/>
    <w:rsid w:val="001B1558"/>
    <w:rsid w:val="001B25F2"/>
    <w:rsid w:val="001E2880"/>
    <w:rsid w:val="001F7FED"/>
    <w:rsid w:val="002078C8"/>
    <w:rsid w:val="002301A2"/>
    <w:rsid w:val="00230726"/>
    <w:rsid w:val="0025550A"/>
    <w:rsid w:val="00262E36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64C58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028FA"/>
    <w:rsid w:val="006265D2"/>
    <w:rsid w:val="00635307"/>
    <w:rsid w:val="00635B3C"/>
    <w:rsid w:val="00641860"/>
    <w:rsid w:val="00662F6F"/>
    <w:rsid w:val="00667586"/>
    <w:rsid w:val="00671C2B"/>
    <w:rsid w:val="00675925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7005A2"/>
    <w:rsid w:val="00706074"/>
    <w:rsid w:val="00706444"/>
    <w:rsid w:val="0072427D"/>
    <w:rsid w:val="007353F2"/>
    <w:rsid w:val="00746393"/>
    <w:rsid w:val="0074766C"/>
    <w:rsid w:val="00772C5D"/>
    <w:rsid w:val="00782F35"/>
    <w:rsid w:val="007A04FE"/>
    <w:rsid w:val="007A7676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4D93"/>
    <w:rsid w:val="00845488"/>
    <w:rsid w:val="0085014B"/>
    <w:rsid w:val="00855980"/>
    <w:rsid w:val="00862465"/>
    <w:rsid w:val="00880FE8"/>
    <w:rsid w:val="00886CA8"/>
    <w:rsid w:val="008A61D0"/>
    <w:rsid w:val="008C23F0"/>
    <w:rsid w:val="008C67C8"/>
    <w:rsid w:val="008D071F"/>
    <w:rsid w:val="008D1559"/>
    <w:rsid w:val="008E799C"/>
    <w:rsid w:val="008F2F5F"/>
    <w:rsid w:val="00900987"/>
    <w:rsid w:val="00902F0C"/>
    <w:rsid w:val="00914002"/>
    <w:rsid w:val="0091603D"/>
    <w:rsid w:val="009248E3"/>
    <w:rsid w:val="00926A3B"/>
    <w:rsid w:val="00950259"/>
    <w:rsid w:val="0095754D"/>
    <w:rsid w:val="0097782D"/>
    <w:rsid w:val="00980B47"/>
    <w:rsid w:val="00980D50"/>
    <w:rsid w:val="00992624"/>
    <w:rsid w:val="009A04C1"/>
    <w:rsid w:val="009A15AF"/>
    <w:rsid w:val="009A745C"/>
    <w:rsid w:val="009B6EA0"/>
    <w:rsid w:val="009B7B1C"/>
    <w:rsid w:val="009C26E7"/>
    <w:rsid w:val="009C2CA9"/>
    <w:rsid w:val="009D17CA"/>
    <w:rsid w:val="009D5FF6"/>
    <w:rsid w:val="009E7BDD"/>
    <w:rsid w:val="009F032B"/>
    <w:rsid w:val="00A16ED5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604F2"/>
    <w:rsid w:val="00B72E40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0641"/>
    <w:rsid w:val="00D468BC"/>
    <w:rsid w:val="00D4759D"/>
    <w:rsid w:val="00D545B2"/>
    <w:rsid w:val="00D56750"/>
    <w:rsid w:val="00D637F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50651"/>
    <w:rsid w:val="00E55788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5FF5"/>
    <w:rsid w:val="00EC3530"/>
    <w:rsid w:val="00ED4E45"/>
    <w:rsid w:val="00EE28F2"/>
    <w:rsid w:val="00EF540E"/>
    <w:rsid w:val="00EF78E8"/>
    <w:rsid w:val="00F00516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73A49"/>
    <w:rsid w:val="00F90AEF"/>
    <w:rsid w:val="00F93A25"/>
    <w:rsid w:val="00F945FA"/>
    <w:rsid w:val="00FA0245"/>
    <w:rsid w:val="00FA38F4"/>
    <w:rsid w:val="00FC2025"/>
    <w:rsid w:val="00FC20F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03AA-F636-497B-883B-F3B76BB8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2018-11-06T08:47:00Z</cp:lastPrinted>
  <dcterms:created xsi:type="dcterms:W3CDTF">2020-12-23T06:42:00Z</dcterms:created>
  <dcterms:modified xsi:type="dcterms:W3CDTF">2020-12-23T06:42:00Z</dcterms:modified>
</cp:coreProperties>
</file>